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0383" w:rsidRDefault="00680383" w:rsidP="00680383">
      <w:pPr>
        <w:ind w:firstLine="560"/>
        <w:rPr>
          <w:rFonts w:ascii="仿宋_GB2312" w:eastAsia="仿宋_GB2312" w:hAnsi="仿宋"/>
          <w:sz w:val="28"/>
          <w:szCs w:val="28"/>
        </w:rPr>
      </w:pPr>
      <w:r>
        <w:rPr>
          <w:rFonts w:hint="eastAsia"/>
        </w:rPr>
        <w:t xml:space="preserve"> </w:t>
      </w:r>
    </w:p>
    <w:p w:rsidR="00680383" w:rsidRPr="000C77FF" w:rsidRDefault="00680383" w:rsidP="00680383">
      <w:pPr>
        <w:ind w:firstLine="560"/>
        <w:jc w:val="center"/>
        <w:rPr>
          <w:rFonts w:ascii="仿宋_GB2312" w:eastAsia="仿宋_GB2312" w:hAnsi="仿宋"/>
          <w:b/>
          <w:bCs/>
          <w:sz w:val="32"/>
          <w:szCs w:val="32"/>
        </w:rPr>
      </w:pPr>
      <w:r>
        <w:rPr>
          <w:rFonts w:ascii="仿宋_GB2312" w:eastAsia="仿宋_GB2312" w:hAnsi="仿宋" w:hint="eastAsia"/>
          <w:b/>
          <w:bCs/>
          <w:sz w:val="32"/>
          <w:szCs w:val="32"/>
        </w:rPr>
        <w:t>2019年中央高校基本业务费总结</w:t>
      </w:r>
      <w:r w:rsidRPr="000C77FF">
        <w:rPr>
          <w:rFonts w:ascii="仿宋_GB2312" w:eastAsia="仿宋_GB2312" w:hAnsi="仿宋" w:hint="eastAsia"/>
          <w:b/>
          <w:bCs/>
          <w:sz w:val="32"/>
          <w:szCs w:val="32"/>
        </w:rPr>
        <w:t>推荐案例</w:t>
      </w:r>
    </w:p>
    <w:p w:rsidR="00680383" w:rsidRDefault="00680383" w:rsidP="00680383">
      <w:pPr>
        <w:ind w:firstLine="560"/>
        <w:rPr>
          <w:rFonts w:ascii="仿宋_GB2312" w:eastAsia="仿宋_GB2312" w:hAnsi="仿宋"/>
          <w:sz w:val="28"/>
          <w:szCs w:val="28"/>
        </w:rPr>
      </w:pPr>
    </w:p>
    <w:p w:rsidR="00680383" w:rsidRPr="000C77FF" w:rsidRDefault="00680383" w:rsidP="00680383">
      <w:pPr>
        <w:pStyle w:val="a5"/>
        <w:numPr>
          <w:ilvl w:val="0"/>
          <w:numId w:val="1"/>
        </w:numPr>
        <w:ind w:firstLineChars="0"/>
        <w:rPr>
          <w:rFonts w:ascii="仿宋_GB2312" w:eastAsia="仿宋_GB2312" w:hAnsi="仿宋"/>
          <w:sz w:val="28"/>
          <w:szCs w:val="28"/>
        </w:rPr>
      </w:pPr>
      <w:r w:rsidRPr="000C77FF">
        <w:rPr>
          <w:rFonts w:ascii="仿宋_GB2312" w:eastAsia="仿宋_GB2312" w:hAnsi="仿宋" w:hint="eastAsia"/>
          <w:sz w:val="28"/>
          <w:szCs w:val="28"/>
        </w:rPr>
        <w:t>社会服务贡献典型案例，包括但不限于</w:t>
      </w:r>
      <w:r>
        <w:rPr>
          <w:rFonts w:ascii="仿宋_GB2312" w:eastAsia="仿宋_GB2312" w:hAnsi="仿宋" w:hint="eastAsia"/>
          <w:sz w:val="28"/>
          <w:szCs w:val="28"/>
        </w:rPr>
        <w:t>以下类别</w:t>
      </w:r>
      <w:r w:rsidRPr="000C77FF">
        <w:rPr>
          <w:rFonts w:ascii="仿宋_GB2312" w:eastAsia="仿宋_GB2312" w:hAnsi="仿宋" w:hint="eastAsia"/>
          <w:sz w:val="28"/>
          <w:szCs w:val="28"/>
        </w:rPr>
        <w:t>：</w:t>
      </w:r>
    </w:p>
    <w:p w:rsidR="00680383" w:rsidRDefault="00680383" w:rsidP="00680383">
      <w:pPr>
        <w:pStyle w:val="a5"/>
        <w:ind w:left="995" w:firstLineChars="0" w:firstLine="0"/>
        <w:rPr>
          <w:rFonts w:ascii="仿宋_GB2312" w:eastAsia="仿宋_GB2312" w:hAnsi="仿宋"/>
          <w:sz w:val="28"/>
          <w:szCs w:val="28"/>
        </w:rPr>
      </w:pPr>
      <w:r w:rsidRPr="000C77FF">
        <w:rPr>
          <w:rFonts w:ascii="仿宋_GB2312" w:eastAsia="仿宋_GB2312" w:hAnsi="仿宋" w:hint="eastAsia"/>
          <w:sz w:val="28"/>
          <w:szCs w:val="28"/>
        </w:rPr>
        <w:t>推动科技成果转化，</w:t>
      </w:r>
    </w:p>
    <w:p w:rsidR="00680383" w:rsidRDefault="00680383" w:rsidP="00680383">
      <w:pPr>
        <w:pStyle w:val="a5"/>
        <w:ind w:left="995" w:firstLineChars="0" w:firstLine="0"/>
        <w:rPr>
          <w:rFonts w:ascii="仿宋_GB2312" w:eastAsia="仿宋_GB2312" w:hAnsi="仿宋"/>
          <w:sz w:val="28"/>
          <w:szCs w:val="28"/>
        </w:rPr>
      </w:pPr>
      <w:r w:rsidRPr="000C77FF">
        <w:rPr>
          <w:rFonts w:ascii="仿宋_GB2312" w:eastAsia="仿宋_GB2312" w:hAnsi="仿宋" w:hint="eastAsia"/>
          <w:sz w:val="28"/>
          <w:szCs w:val="28"/>
        </w:rPr>
        <w:t>服务地方经济建设；</w:t>
      </w:r>
    </w:p>
    <w:p w:rsidR="00680383" w:rsidRDefault="00680383" w:rsidP="00680383">
      <w:pPr>
        <w:pStyle w:val="a5"/>
        <w:ind w:left="995" w:firstLineChars="0" w:firstLine="0"/>
        <w:rPr>
          <w:rFonts w:ascii="仿宋_GB2312" w:eastAsia="仿宋_GB2312" w:hAnsi="仿宋"/>
          <w:sz w:val="28"/>
          <w:szCs w:val="28"/>
        </w:rPr>
      </w:pPr>
      <w:r w:rsidRPr="000C77FF">
        <w:rPr>
          <w:rFonts w:ascii="仿宋_GB2312" w:eastAsia="仿宋_GB2312" w:hAnsi="仿宋" w:hint="eastAsia"/>
          <w:sz w:val="28"/>
          <w:szCs w:val="28"/>
        </w:rPr>
        <w:t>举办重要学术会议；</w:t>
      </w:r>
    </w:p>
    <w:p w:rsidR="00680383" w:rsidRDefault="00680383" w:rsidP="00680383">
      <w:pPr>
        <w:pStyle w:val="a5"/>
        <w:ind w:left="995" w:firstLineChars="0" w:firstLine="0"/>
        <w:rPr>
          <w:rFonts w:ascii="仿宋_GB2312" w:eastAsia="仿宋_GB2312" w:hAnsi="仿宋"/>
          <w:sz w:val="28"/>
          <w:szCs w:val="28"/>
        </w:rPr>
      </w:pPr>
      <w:r w:rsidRPr="000C77FF">
        <w:rPr>
          <w:rFonts w:ascii="仿宋_GB2312" w:eastAsia="仿宋_GB2312" w:hAnsi="仿宋" w:hint="eastAsia"/>
          <w:sz w:val="28"/>
          <w:szCs w:val="28"/>
        </w:rPr>
        <w:t>推进科学普及；</w:t>
      </w:r>
    </w:p>
    <w:p w:rsidR="00680383" w:rsidRDefault="00680383" w:rsidP="00680383">
      <w:pPr>
        <w:pStyle w:val="a5"/>
        <w:ind w:left="995" w:firstLineChars="0" w:firstLine="0"/>
        <w:rPr>
          <w:rFonts w:ascii="仿宋_GB2312" w:eastAsia="仿宋_GB2312" w:hAnsi="仿宋"/>
          <w:sz w:val="28"/>
          <w:szCs w:val="28"/>
        </w:rPr>
      </w:pPr>
      <w:r w:rsidRPr="000C77FF">
        <w:rPr>
          <w:rFonts w:ascii="仿宋_GB2312" w:eastAsia="仿宋_GB2312" w:hAnsi="仿宋" w:hint="eastAsia"/>
          <w:sz w:val="28"/>
          <w:szCs w:val="28"/>
        </w:rPr>
        <w:t>发挥智库作用，为制定政策法规、发展规划、行业标准提供咨询建议并获得采纳等</w:t>
      </w:r>
    </w:p>
    <w:p w:rsidR="00680383" w:rsidRPr="000C77FF" w:rsidRDefault="00680383" w:rsidP="00680383">
      <w:pPr>
        <w:pStyle w:val="a5"/>
        <w:numPr>
          <w:ilvl w:val="0"/>
          <w:numId w:val="1"/>
        </w:numPr>
        <w:ind w:firstLineChars="0"/>
        <w:rPr>
          <w:rFonts w:ascii="仿宋_GB2312" w:eastAsia="仿宋_GB2312" w:hAnsi="仿宋"/>
          <w:sz w:val="28"/>
          <w:szCs w:val="28"/>
        </w:rPr>
      </w:pPr>
      <w:r w:rsidRPr="000C77FF">
        <w:rPr>
          <w:rFonts w:ascii="仿宋_GB2312" w:eastAsia="仿宋_GB2312" w:hAnsi="仿宋" w:hint="eastAsia"/>
          <w:sz w:val="28"/>
          <w:szCs w:val="28"/>
        </w:rPr>
        <w:t>自基科研业务费实施以来，最具意义的科研培育案例：</w:t>
      </w:r>
    </w:p>
    <w:p w:rsidR="00680383" w:rsidRDefault="00680383" w:rsidP="00680383">
      <w:pPr>
        <w:pStyle w:val="a5"/>
        <w:ind w:left="995" w:firstLineChars="0" w:firstLine="0"/>
        <w:rPr>
          <w:rFonts w:ascii="仿宋_GB2312" w:eastAsia="仿宋_GB2312" w:hAnsi="仿宋"/>
          <w:sz w:val="28"/>
          <w:szCs w:val="28"/>
        </w:rPr>
      </w:pPr>
      <w:r w:rsidRPr="000C77FF">
        <w:rPr>
          <w:rFonts w:ascii="仿宋_GB2312" w:eastAsia="仿宋_GB2312" w:hAnsi="仿宋" w:hint="eastAsia"/>
          <w:sz w:val="28"/>
          <w:szCs w:val="28"/>
        </w:rPr>
        <w:t>产生重大原创性科研成果，</w:t>
      </w:r>
    </w:p>
    <w:p w:rsidR="00680383" w:rsidRDefault="00680383" w:rsidP="00680383">
      <w:pPr>
        <w:pStyle w:val="a5"/>
        <w:ind w:left="995" w:firstLineChars="0" w:firstLine="0"/>
        <w:rPr>
          <w:rFonts w:ascii="仿宋_GB2312" w:eastAsia="仿宋_GB2312" w:hAnsi="仿宋"/>
          <w:sz w:val="28"/>
          <w:szCs w:val="28"/>
        </w:rPr>
      </w:pPr>
      <w:r w:rsidRPr="000C77FF">
        <w:rPr>
          <w:rFonts w:ascii="仿宋_GB2312" w:eastAsia="仿宋_GB2312" w:hAnsi="仿宋" w:hint="eastAsia"/>
          <w:sz w:val="28"/>
          <w:szCs w:val="28"/>
        </w:rPr>
        <w:t>创造变革性、颠覆性技术，</w:t>
      </w:r>
    </w:p>
    <w:p w:rsidR="00680383" w:rsidRDefault="00680383" w:rsidP="00680383">
      <w:pPr>
        <w:pStyle w:val="a5"/>
        <w:ind w:left="995" w:firstLineChars="0" w:firstLine="0"/>
        <w:rPr>
          <w:rFonts w:ascii="仿宋_GB2312" w:eastAsia="仿宋_GB2312" w:hAnsi="仿宋"/>
          <w:sz w:val="28"/>
          <w:szCs w:val="28"/>
        </w:rPr>
      </w:pPr>
      <w:r w:rsidRPr="000C77FF">
        <w:rPr>
          <w:rFonts w:ascii="仿宋_GB2312" w:eastAsia="仿宋_GB2312" w:hAnsi="仿宋" w:hint="eastAsia"/>
          <w:sz w:val="28"/>
          <w:szCs w:val="28"/>
        </w:rPr>
        <w:t>服务重大国家战略及地方经济，</w:t>
      </w:r>
    </w:p>
    <w:p w:rsidR="00680383" w:rsidRPr="008D247A" w:rsidRDefault="00680383" w:rsidP="00680383">
      <w:pPr>
        <w:pStyle w:val="a5"/>
        <w:ind w:left="995" w:firstLineChars="0" w:firstLine="0"/>
        <w:rPr>
          <w:rFonts w:ascii="仿宋_GB2312" w:eastAsia="仿宋_GB2312" w:hAnsi="仿宋"/>
          <w:sz w:val="28"/>
          <w:szCs w:val="28"/>
        </w:rPr>
      </w:pPr>
      <w:r w:rsidRPr="000C77FF">
        <w:rPr>
          <w:rFonts w:ascii="仿宋_GB2312" w:eastAsia="仿宋_GB2312" w:hAnsi="仿宋" w:hint="eastAsia"/>
          <w:sz w:val="28"/>
          <w:szCs w:val="28"/>
        </w:rPr>
        <w:t>建设重大科研平台等</w:t>
      </w:r>
    </w:p>
    <w:p w:rsidR="00680383" w:rsidRPr="008D247A" w:rsidRDefault="00680383" w:rsidP="00680383">
      <w:pPr>
        <w:ind w:firstLine="560"/>
        <w:rPr>
          <w:rFonts w:ascii="仿宋_GB2312" w:eastAsia="仿宋_GB2312" w:hAnsi="仿宋"/>
          <w:sz w:val="28"/>
          <w:szCs w:val="28"/>
        </w:rPr>
      </w:pPr>
      <w:r w:rsidRPr="008D247A">
        <w:rPr>
          <w:rFonts w:ascii="仿宋_GB2312" w:eastAsia="仿宋_GB2312" w:hAnsi="仿宋" w:hint="eastAsia"/>
          <w:sz w:val="28"/>
          <w:szCs w:val="28"/>
        </w:rPr>
        <w:t>3、自基本科研业务费实施以来，最具意义的青年人才培养案例：受资助前后的成长对比、主要研究方向和研究成果。</w:t>
      </w:r>
    </w:p>
    <w:p w:rsidR="00680383" w:rsidRDefault="00680383" w:rsidP="00680383">
      <w:pPr>
        <w:ind w:firstLine="560"/>
        <w:rPr>
          <w:rFonts w:ascii="仿宋_GB2312" w:eastAsia="仿宋_GB2312" w:hAnsi="仿宋"/>
          <w:sz w:val="28"/>
          <w:szCs w:val="28"/>
        </w:rPr>
      </w:pPr>
      <w:r w:rsidRPr="008D247A">
        <w:rPr>
          <w:rFonts w:ascii="仿宋_GB2312" w:eastAsia="仿宋_GB2312" w:hAnsi="仿宋" w:hint="eastAsia"/>
          <w:sz w:val="28"/>
          <w:szCs w:val="28"/>
        </w:rPr>
        <w:t>4、</w:t>
      </w:r>
      <w:r>
        <w:rPr>
          <w:rFonts w:ascii="仿宋_GB2312" w:eastAsia="仿宋_GB2312" w:hAnsi="仿宋" w:hint="eastAsia"/>
          <w:sz w:val="28"/>
          <w:szCs w:val="28"/>
        </w:rPr>
        <w:t>2019年</w:t>
      </w:r>
      <w:r w:rsidRPr="008D247A">
        <w:rPr>
          <w:rFonts w:ascii="仿宋_GB2312" w:eastAsia="仿宋_GB2312" w:hAnsi="仿宋" w:hint="eastAsia"/>
          <w:sz w:val="28"/>
          <w:szCs w:val="28"/>
        </w:rPr>
        <w:t>自主选题典型案例，每个选题请介绍选题内容及选题意义等。包括但不限于：</w:t>
      </w:r>
    </w:p>
    <w:p w:rsidR="00680383" w:rsidRDefault="00680383" w:rsidP="00680383">
      <w:pPr>
        <w:ind w:firstLine="560"/>
        <w:rPr>
          <w:rFonts w:ascii="仿宋_GB2312" w:eastAsia="仿宋_GB2312" w:hAnsi="仿宋"/>
          <w:sz w:val="28"/>
          <w:szCs w:val="28"/>
        </w:rPr>
      </w:pPr>
      <w:r w:rsidRPr="008D247A">
        <w:rPr>
          <w:rFonts w:ascii="仿宋_GB2312" w:eastAsia="仿宋_GB2312" w:hAnsi="仿宋" w:hint="eastAsia"/>
          <w:sz w:val="28"/>
          <w:szCs w:val="28"/>
        </w:rPr>
        <w:t>最具创新意义，</w:t>
      </w:r>
    </w:p>
    <w:p w:rsidR="00680383" w:rsidRDefault="00680383" w:rsidP="00680383">
      <w:pPr>
        <w:ind w:firstLine="560"/>
        <w:rPr>
          <w:rFonts w:ascii="仿宋_GB2312" w:eastAsia="仿宋_GB2312" w:hAnsi="仿宋"/>
          <w:sz w:val="28"/>
          <w:szCs w:val="28"/>
        </w:rPr>
      </w:pPr>
      <w:r w:rsidRPr="008D247A">
        <w:rPr>
          <w:rFonts w:ascii="仿宋_GB2312" w:eastAsia="仿宋_GB2312" w:hAnsi="仿宋" w:hint="eastAsia"/>
          <w:sz w:val="28"/>
          <w:szCs w:val="28"/>
        </w:rPr>
        <w:t>支持学科交叉研究</w:t>
      </w:r>
      <w:r>
        <w:rPr>
          <w:rFonts w:ascii="仿宋_GB2312" w:eastAsia="仿宋_GB2312" w:hAnsi="仿宋" w:hint="eastAsia"/>
          <w:sz w:val="28"/>
          <w:szCs w:val="28"/>
        </w:rPr>
        <w:t>，</w:t>
      </w:r>
    </w:p>
    <w:p w:rsidR="00680383" w:rsidRDefault="00680383" w:rsidP="00680383">
      <w:pPr>
        <w:ind w:firstLine="560"/>
        <w:rPr>
          <w:rFonts w:ascii="仿宋_GB2312" w:eastAsia="仿宋_GB2312" w:hAnsi="仿宋"/>
          <w:sz w:val="28"/>
          <w:szCs w:val="28"/>
        </w:rPr>
      </w:pPr>
      <w:r w:rsidRPr="008D247A">
        <w:rPr>
          <w:rFonts w:ascii="仿宋_GB2312" w:eastAsia="仿宋_GB2312" w:hAnsi="仿宋" w:hint="eastAsia"/>
          <w:sz w:val="28"/>
          <w:szCs w:val="28"/>
        </w:rPr>
        <w:t>基础性研究工作等，</w:t>
      </w:r>
    </w:p>
    <w:p w:rsidR="00680383" w:rsidRPr="008D247A" w:rsidRDefault="00680383" w:rsidP="00680383">
      <w:pPr>
        <w:ind w:firstLine="560"/>
        <w:rPr>
          <w:rFonts w:ascii="仿宋_GB2312" w:eastAsia="仿宋_GB2312" w:hAnsi="仿宋"/>
          <w:sz w:val="28"/>
          <w:szCs w:val="28"/>
        </w:rPr>
      </w:pPr>
    </w:p>
    <w:p w:rsidR="00680383" w:rsidRDefault="00680383" w:rsidP="00680383">
      <w:pPr>
        <w:ind w:firstLine="560"/>
        <w:rPr>
          <w:rFonts w:ascii="仿宋_GB2312" w:eastAsia="仿宋_GB2312" w:hAnsi="仿宋"/>
          <w:sz w:val="28"/>
          <w:szCs w:val="28"/>
        </w:rPr>
      </w:pPr>
      <w:r w:rsidRPr="008D247A">
        <w:rPr>
          <w:rFonts w:ascii="仿宋_GB2312" w:eastAsia="仿宋_GB2312" w:hAnsi="仿宋" w:hint="eastAsia"/>
          <w:sz w:val="28"/>
          <w:szCs w:val="28"/>
        </w:rPr>
        <w:t>5、优势方向和团队培育情况</w:t>
      </w:r>
    </w:p>
    <w:p w:rsidR="00680383" w:rsidRPr="008D247A" w:rsidRDefault="00680383" w:rsidP="00680383">
      <w:pPr>
        <w:ind w:firstLine="560"/>
        <w:rPr>
          <w:rFonts w:ascii="仿宋_GB2312" w:eastAsia="仿宋_GB2312" w:hAnsi="仿宋"/>
          <w:sz w:val="28"/>
          <w:szCs w:val="28"/>
        </w:rPr>
      </w:pPr>
      <w:r w:rsidRPr="008D247A">
        <w:rPr>
          <w:rFonts w:ascii="仿宋_GB2312" w:eastAsia="仿宋_GB2312" w:hAnsi="仿宋" w:hint="eastAsia"/>
          <w:sz w:val="28"/>
          <w:szCs w:val="28"/>
        </w:rPr>
        <w:t>包括对校科研优势方向的建设，对优秀科研团队建设扶持的创新机制、及典型成果产出情况等</w:t>
      </w:r>
      <w:r>
        <w:rPr>
          <w:rFonts w:ascii="仿宋_GB2312" w:eastAsia="仿宋_GB2312" w:hAnsi="仿宋" w:hint="eastAsia"/>
          <w:sz w:val="28"/>
          <w:szCs w:val="28"/>
        </w:rPr>
        <w:t>。</w:t>
      </w:r>
      <w:r>
        <w:rPr>
          <w:rFonts w:ascii="仿宋_GB2312" w:eastAsia="仿宋_GB2312" w:hAnsi="仿宋"/>
          <w:sz w:val="28"/>
          <w:szCs w:val="28"/>
        </w:rPr>
        <w:t xml:space="preserve"> </w:t>
      </w:r>
    </w:p>
    <w:p w:rsidR="00680383" w:rsidRDefault="00680383" w:rsidP="00680383">
      <w:pPr>
        <w:ind w:firstLine="560"/>
        <w:rPr>
          <w:rFonts w:ascii="仿宋_GB2312" w:eastAsia="仿宋_GB2312" w:hAnsi="仿宋"/>
          <w:sz w:val="28"/>
          <w:szCs w:val="28"/>
        </w:rPr>
      </w:pPr>
      <w:r w:rsidRPr="008D247A">
        <w:rPr>
          <w:rFonts w:ascii="仿宋_GB2312" w:eastAsia="仿宋_GB2312" w:hAnsi="仿宋" w:hint="eastAsia"/>
          <w:sz w:val="28"/>
          <w:szCs w:val="28"/>
        </w:rPr>
        <w:t>6、科教协同情况</w:t>
      </w:r>
    </w:p>
    <w:p w:rsidR="00680383" w:rsidRPr="008D247A" w:rsidRDefault="00680383" w:rsidP="00680383">
      <w:pPr>
        <w:ind w:firstLine="560"/>
        <w:rPr>
          <w:rFonts w:ascii="仿宋_GB2312" w:eastAsia="仿宋_GB2312" w:hAnsi="仿宋"/>
          <w:sz w:val="28"/>
          <w:szCs w:val="28"/>
        </w:rPr>
      </w:pPr>
      <w:r w:rsidRPr="008D247A">
        <w:rPr>
          <w:rFonts w:ascii="仿宋_GB2312" w:eastAsia="仿宋_GB2312" w:hAnsi="仿宋" w:hint="eastAsia"/>
          <w:sz w:val="28"/>
          <w:szCs w:val="28"/>
        </w:rPr>
        <w:t>科研促进教学及优秀学生科研创新能力培养成效和培养模式改革等情况</w:t>
      </w:r>
      <w:r>
        <w:rPr>
          <w:rFonts w:ascii="仿宋_GB2312" w:eastAsia="仿宋_GB2312" w:hAnsi="仿宋" w:hint="eastAsia"/>
          <w:sz w:val="28"/>
          <w:szCs w:val="28"/>
        </w:rPr>
        <w:t>。</w:t>
      </w:r>
    </w:p>
    <w:p w:rsidR="00680383" w:rsidRDefault="00680383" w:rsidP="00680383"/>
    <w:p w:rsidR="00680383" w:rsidRDefault="00680383" w:rsidP="00680383"/>
    <w:p w:rsidR="00680383" w:rsidRDefault="00680383" w:rsidP="00680383"/>
    <w:p w:rsidR="00680383" w:rsidRDefault="00680383" w:rsidP="00680383"/>
    <w:p w:rsidR="00680383" w:rsidRPr="000C77FF" w:rsidRDefault="00680383" w:rsidP="00680383">
      <w:pPr>
        <w:rPr>
          <w:rFonts w:ascii="仿宋_GB2312" w:eastAsia="仿宋_GB2312" w:hAnsi="仿宋"/>
          <w:sz w:val="28"/>
          <w:szCs w:val="28"/>
        </w:rPr>
      </w:pPr>
      <w:r>
        <w:rPr>
          <w:rFonts w:ascii="仿宋_GB2312" w:eastAsia="仿宋_GB2312" w:hAnsi="仿宋" w:hint="eastAsia"/>
          <w:sz w:val="28"/>
          <w:szCs w:val="28"/>
        </w:rPr>
        <w:t>注意：每个</w:t>
      </w:r>
      <w:r w:rsidRPr="000C77FF">
        <w:rPr>
          <w:rFonts w:ascii="仿宋_GB2312" w:eastAsia="仿宋_GB2312" w:hAnsi="仿宋" w:hint="eastAsia"/>
          <w:sz w:val="28"/>
          <w:szCs w:val="28"/>
        </w:rPr>
        <w:t>案例应与基本科研业务费支持有直接关联性</w:t>
      </w:r>
      <w:r>
        <w:rPr>
          <w:rFonts w:ascii="仿宋_GB2312" w:eastAsia="仿宋_GB2312" w:hAnsi="仿宋" w:hint="eastAsia"/>
          <w:sz w:val="28"/>
          <w:szCs w:val="28"/>
        </w:rPr>
        <w:t>，</w:t>
      </w:r>
      <w:r w:rsidRPr="000C77FF">
        <w:rPr>
          <w:rFonts w:ascii="仿宋_GB2312" w:eastAsia="仿宋_GB2312" w:hAnsi="仿宋" w:hint="eastAsia"/>
          <w:sz w:val="28"/>
          <w:szCs w:val="28"/>
        </w:rPr>
        <w:t>不超过500字</w:t>
      </w:r>
      <w:r>
        <w:rPr>
          <w:rFonts w:ascii="仿宋_GB2312" w:eastAsia="仿宋_GB2312" w:hAnsi="仿宋" w:hint="eastAsia"/>
          <w:sz w:val="28"/>
          <w:szCs w:val="28"/>
        </w:rPr>
        <w:t>。</w:t>
      </w:r>
      <w:r w:rsidRPr="000C77FF">
        <w:rPr>
          <w:rFonts w:ascii="仿宋_GB2312" w:eastAsia="仿宋_GB2312" w:hAnsi="仿宋" w:hint="eastAsia"/>
          <w:sz w:val="28"/>
          <w:szCs w:val="28"/>
        </w:rPr>
        <w:t xml:space="preserve"> </w:t>
      </w:r>
    </w:p>
    <w:p w:rsidR="00680383" w:rsidRPr="000C77FF" w:rsidRDefault="00680383" w:rsidP="00680383">
      <w:pPr>
        <w:pStyle w:val="a5"/>
        <w:ind w:left="995" w:firstLineChars="0" w:firstLine="0"/>
        <w:rPr>
          <w:rFonts w:ascii="仿宋_GB2312" w:eastAsia="仿宋_GB2312" w:hAnsi="仿宋"/>
          <w:sz w:val="28"/>
          <w:szCs w:val="28"/>
        </w:rPr>
      </w:pPr>
      <w:r>
        <w:rPr>
          <w:rFonts w:ascii="仿宋_GB2312" w:eastAsia="仿宋_GB2312" w:hAnsi="仿宋" w:hint="eastAsia"/>
          <w:sz w:val="28"/>
          <w:szCs w:val="28"/>
        </w:rPr>
        <w:t xml:space="preserve"> </w:t>
      </w:r>
    </w:p>
    <w:p w:rsidR="00680383" w:rsidRPr="000C77FF" w:rsidRDefault="00680383" w:rsidP="00680383"/>
    <w:p w:rsidR="002B03CE" w:rsidRPr="00680383" w:rsidRDefault="002B03CE">
      <w:bookmarkStart w:id="0" w:name="_GoBack"/>
      <w:bookmarkEnd w:id="0"/>
    </w:p>
    <w:sectPr w:rsidR="002B03CE" w:rsidRPr="0068038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0383" w:rsidRDefault="00680383" w:rsidP="00680383">
      <w:r>
        <w:separator/>
      </w:r>
    </w:p>
  </w:endnote>
  <w:endnote w:type="continuationSeparator" w:id="0">
    <w:p w:rsidR="00680383" w:rsidRDefault="00680383" w:rsidP="00680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0383" w:rsidRDefault="00680383" w:rsidP="00680383">
      <w:r>
        <w:separator/>
      </w:r>
    </w:p>
  </w:footnote>
  <w:footnote w:type="continuationSeparator" w:id="0">
    <w:p w:rsidR="00680383" w:rsidRDefault="00680383" w:rsidP="006803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9A61C7"/>
    <w:multiLevelType w:val="hybridMultilevel"/>
    <w:tmpl w:val="A2EA99C2"/>
    <w:lvl w:ilvl="0" w:tplc="F88A75E8">
      <w:start w:val="1"/>
      <w:numFmt w:val="decimal"/>
      <w:lvlText w:val="%1、"/>
      <w:lvlJc w:val="left"/>
      <w:pPr>
        <w:ind w:left="995" w:hanging="43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696"/>
    <w:rsid w:val="002B03CE"/>
    <w:rsid w:val="00680383"/>
    <w:rsid w:val="00B606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06FE2785-62FD-48C3-BCB5-CE48E1189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038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8038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80383"/>
    <w:rPr>
      <w:sz w:val="18"/>
      <w:szCs w:val="18"/>
    </w:rPr>
  </w:style>
  <w:style w:type="paragraph" w:styleId="a4">
    <w:name w:val="footer"/>
    <w:basedOn w:val="a"/>
    <w:link w:val="Char0"/>
    <w:uiPriority w:val="99"/>
    <w:unhideWhenUsed/>
    <w:rsid w:val="00680383"/>
    <w:pPr>
      <w:tabs>
        <w:tab w:val="center" w:pos="4153"/>
        <w:tab w:val="right" w:pos="8306"/>
      </w:tabs>
      <w:snapToGrid w:val="0"/>
      <w:jc w:val="left"/>
    </w:pPr>
    <w:rPr>
      <w:sz w:val="18"/>
      <w:szCs w:val="18"/>
    </w:rPr>
  </w:style>
  <w:style w:type="character" w:customStyle="1" w:styleId="Char0">
    <w:name w:val="页脚 Char"/>
    <w:basedOn w:val="a0"/>
    <w:link w:val="a4"/>
    <w:uiPriority w:val="99"/>
    <w:rsid w:val="00680383"/>
    <w:rPr>
      <w:sz w:val="18"/>
      <w:szCs w:val="18"/>
    </w:rPr>
  </w:style>
  <w:style w:type="paragraph" w:styleId="a5">
    <w:name w:val="List Paragraph"/>
    <w:basedOn w:val="a"/>
    <w:uiPriority w:val="34"/>
    <w:qFormat/>
    <w:rsid w:val="0068038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Words>
  <Characters>396</Characters>
  <Application>Microsoft Office Word</Application>
  <DocSecurity>0</DocSecurity>
  <Lines>3</Lines>
  <Paragraphs>1</Paragraphs>
  <ScaleCrop>false</ScaleCrop>
  <Company/>
  <LinksUpToDate>false</LinksUpToDate>
  <CharactersWithSpaces>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webuser</dc:creator>
  <cp:keywords/>
  <dc:description/>
  <cp:lastModifiedBy>webuser</cp:lastModifiedBy>
  <cp:revision>2</cp:revision>
  <dcterms:created xsi:type="dcterms:W3CDTF">2020-05-06T01:10:00Z</dcterms:created>
  <dcterms:modified xsi:type="dcterms:W3CDTF">2020-05-06T01:11:00Z</dcterms:modified>
</cp:coreProperties>
</file>