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3567" w:rsidRDefault="00B43567" w:rsidP="00B43567">
      <w:pPr>
        <w:widowControl/>
        <w:spacing w:line="375" w:lineRule="atLeast"/>
        <w:jc w:val="center"/>
        <w:rPr>
          <w:rFonts w:ascii="微软雅黑" w:eastAsia="微软雅黑" w:hAnsi="微软雅黑" w:cs="宋体"/>
          <w:color w:val="000000"/>
          <w:kern w:val="0"/>
          <w:szCs w:val="21"/>
        </w:rPr>
      </w:pPr>
      <w:r>
        <w:rPr>
          <w:rFonts w:ascii="仿宋_GB2312" w:eastAsia="仿宋_GB2312" w:hint="eastAsia"/>
          <w:b/>
          <w:bCs/>
          <w:color w:val="000000"/>
          <w:sz w:val="33"/>
          <w:szCs w:val="33"/>
        </w:rPr>
        <w:t>鉴定专家操作简要说明</w:t>
      </w:r>
    </w:p>
    <w:p w:rsidR="00B43567" w:rsidRDefault="00B43567" w:rsidP="00B43567">
      <w:pPr>
        <w:widowControl/>
        <w:spacing w:line="375" w:lineRule="atLeast"/>
        <w:ind w:firstLineChars="200" w:firstLine="420"/>
        <w:jc w:val="left"/>
        <w:rPr>
          <w:rFonts w:ascii="微软雅黑" w:eastAsia="微软雅黑" w:hAnsi="微软雅黑" w:cs="宋体"/>
          <w:color w:val="000000"/>
          <w:kern w:val="0"/>
          <w:szCs w:val="21"/>
        </w:rPr>
      </w:pPr>
    </w:p>
    <w:p w:rsidR="00B43567" w:rsidRPr="00B43567" w:rsidRDefault="00B43567" w:rsidP="00B43567">
      <w:pPr>
        <w:widowControl/>
        <w:spacing w:line="375" w:lineRule="atLeast"/>
        <w:ind w:firstLineChars="200" w:firstLine="480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B43567">
        <w:rPr>
          <w:rFonts w:ascii="微软雅黑" w:eastAsia="微软雅黑" w:hAnsi="微软雅黑" w:cs="宋体" w:hint="eastAsia"/>
          <w:b/>
          <w:color w:val="FF0000"/>
          <w:kern w:val="0"/>
          <w:sz w:val="24"/>
          <w:szCs w:val="24"/>
        </w:rPr>
        <w:t>无专家账号</w:t>
      </w:r>
      <w:r w:rsidRPr="00B43567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：如果您没有本系统的专家用户账号，您可以点击上方图片链接进入后，在左侧页面下方</w:t>
      </w:r>
      <w:bookmarkStart w:id="0" w:name="_GoBack"/>
      <w:bookmarkEnd w:id="0"/>
      <w:r w:rsidRPr="00B43567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登录框中点击黄色按钮“专家注册”来进行注册，注册后，您的账号需经过责任单位、省规划办、全国社科工作办审核，审核通过之后，我们会以邮件/短信方式通知到您，至此，您即可以鉴定专家身份登录系统。如有鉴定工作邀请您参评，系统同样会以短信方式通知到您个人，您收到短信后登录系统，即可看到需要您参评的项目或成果信息。</w:t>
      </w:r>
    </w:p>
    <w:p w:rsidR="00B43567" w:rsidRPr="00B43567" w:rsidRDefault="00B43567" w:rsidP="00B43567">
      <w:pPr>
        <w:widowControl/>
        <w:spacing w:line="375" w:lineRule="atLeast"/>
        <w:ind w:firstLineChars="200" w:firstLine="480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B43567">
        <w:rPr>
          <w:rFonts w:ascii="微软雅黑" w:eastAsia="微软雅黑" w:hAnsi="微软雅黑" w:cs="宋体" w:hint="eastAsia"/>
          <w:b/>
          <w:color w:val="FF0000"/>
          <w:kern w:val="0"/>
          <w:sz w:val="24"/>
          <w:szCs w:val="24"/>
        </w:rPr>
        <w:t>初次登录</w:t>
      </w:r>
      <w:r w:rsidRPr="00B43567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：在您刚注册了专家账号并收到注册成功的邮件/短信后，您暂时没有登录密码，此时您如果需要登录系统，需要在专家登录页面中的左侧登录框中，使用您收到短信的手机号获取验证码进行登录，登录后系统会强制要求您修改密码，这个密码将会成为您的登录用户密码，登录用户名即是您的手机号。您可以选择每次都使用手机验证码登录系统，但如果这样，系统将会每次都要求您修改密码，所以如您在短期内登录比较频繁，建议您设置一个您本人可牢记的安全密码，即可在后面的登录过程中，在专家登录页面的右侧登录框中使用您的手机号+登录密码进行登录。</w:t>
      </w:r>
    </w:p>
    <w:p w:rsidR="00B43567" w:rsidRPr="00B43567" w:rsidRDefault="00B43567" w:rsidP="00B43567">
      <w:pPr>
        <w:widowControl/>
        <w:spacing w:line="375" w:lineRule="atLeast"/>
        <w:ind w:firstLineChars="200" w:firstLine="480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B43567">
        <w:rPr>
          <w:rFonts w:ascii="微软雅黑" w:eastAsia="微软雅黑" w:hAnsi="微软雅黑" w:cs="宋体" w:hint="eastAsia"/>
          <w:b/>
          <w:color w:val="FF0000"/>
          <w:kern w:val="0"/>
          <w:sz w:val="24"/>
          <w:szCs w:val="24"/>
        </w:rPr>
        <w:t>非初次登录</w:t>
      </w:r>
      <w:r w:rsidRPr="00B43567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：如您已经通过短信验证码登录后设置过登录密码，那您即可直接在专家登录页面的右侧登录框中，使用您的手机号+登录密码进行登录。</w:t>
      </w:r>
    </w:p>
    <w:p w:rsidR="006D3AAE" w:rsidRPr="00B43567" w:rsidRDefault="006D3AAE" w:rsidP="00B43567">
      <w:pPr>
        <w:widowControl/>
        <w:spacing w:line="375" w:lineRule="atLeast"/>
        <w:ind w:firstLineChars="200" w:firstLine="420"/>
        <w:jc w:val="left"/>
        <w:rPr>
          <w:rFonts w:ascii="微软雅黑" w:eastAsia="微软雅黑" w:hAnsi="微软雅黑" w:cs="宋体"/>
          <w:color w:val="000000"/>
          <w:kern w:val="0"/>
          <w:szCs w:val="21"/>
        </w:rPr>
      </w:pPr>
    </w:p>
    <w:sectPr w:rsidR="006D3AAE" w:rsidRPr="00B435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58BF" w:rsidRDefault="009558BF" w:rsidP="00B43567">
      <w:r>
        <w:separator/>
      </w:r>
    </w:p>
  </w:endnote>
  <w:endnote w:type="continuationSeparator" w:id="0">
    <w:p w:rsidR="009558BF" w:rsidRDefault="009558BF" w:rsidP="00B435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58BF" w:rsidRDefault="009558BF" w:rsidP="00B43567">
      <w:r>
        <w:separator/>
      </w:r>
    </w:p>
  </w:footnote>
  <w:footnote w:type="continuationSeparator" w:id="0">
    <w:p w:rsidR="009558BF" w:rsidRDefault="009558BF" w:rsidP="00B435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E06"/>
    <w:rsid w:val="00407E06"/>
    <w:rsid w:val="006D3AAE"/>
    <w:rsid w:val="009558BF"/>
    <w:rsid w:val="00B43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6AF13D"/>
  <w15:chartTrackingRefBased/>
  <w15:docId w15:val="{0E45142F-64BD-446C-9289-11A0EA44B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356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4356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4356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43567"/>
    <w:rPr>
      <w:sz w:val="18"/>
      <w:szCs w:val="18"/>
    </w:rPr>
  </w:style>
  <w:style w:type="character" w:styleId="a7">
    <w:name w:val="Strong"/>
    <w:basedOn w:val="a0"/>
    <w:uiPriority w:val="22"/>
    <w:qFormat/>
    <w:rsid w:val="00B4356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851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14937">
          <w:marLeft w:val="375"/>
          <w:marRight w:val="375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3757">
          <w:marLeft w:val="750"/>
          <w:marRight w:val="7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62868">
          <w:marLeft w:val="750"/>
          <w:marRight w:val="7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40252">
          <w:marLeft w:val="750"/>
          <w:marRight w:val="7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79</Words>
  <Characters>454</Characters>
  <Application>Microsoft Office Word</Application>
  <DocSecurity>0</DocSecurity>
  <Lines>3</Lines>
  <Paragraphs>1</Paragraphs>
  <ScaleCrop>false</ScaleCrop>
  <Company>china</Company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北京林业大学</dc:creator>
  <cp:keywords/>
  <dc:description/>
  <cp:lastModifiedBy>北京林业大学</cp:lastModifiedBy>
  <cp:revision>2</cp:revision>
  <dcterms:created xsi:type="dcterms:W3CDTF">2018-09-29T05:43:00Z</dcterms:created>
  <dcterms:modified xsi:type="dcterms:W3CDTF">2018-09-29T05:45:00Z</dcterms:modified>
</cp:coreProperties>
</file>