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5C4F89">
      <w:pPr>
        <w:pStyle w:val="2"/>
        <w:bidi w:val="0"/>
        <w:rPr>
          <w:rFonts w:hint="eastAsia" w:ascii="小标宋" w:hAnsi="小标宋" w:eastAsia="小标宋" w:cs="小标宋"/>
        </w:rPr>
      </w:pPr>
      <w:r>
        <w:rPr>
          <w:rFonts w:hint="eastAsia" w:ascii="小标宋" w:hAnsi="小标宋" w:eastAsia="小标宋" w:cs="小标宋"/>
        </w:rPr>
        <w:t>关于</w:t>
      </w:r>
      <w:r>
        <w:rPr>
          <w:rFonts w:hint="eastAsia" w:ascii="小标宋" w:hAnsi="小标宋" w:eastAsia="小标宋" w:cs="小标宋"/>
          <w:lang w:eastAsia="zh-CN"/>
        </w:rPr>
        <w:t>提名</w:t>
      </w:r>
      <w:r>
        <w:rPr>
          <w:rFonts w:hint="eastAsia" w:ascii="小标宋" w:hAnsi="小标宋" w:eastAsia="小标宋" w:cs="小标宋"/>
          <w:lang w:val="en-US" w:eastAsia="zh-CN"/>
        </w:rPr>
        <w:t>2026年XX</w:t>
      </w:r>
      <w:r>
        <w:rPr>
          <w:rFonts w:hint="eastAsia" w:ascii="小标宋" w:hAnsi="小标宋" w:eastAsia="小标宋" w:cs="小标宋"/>
          <w:lang w:eastAsia="zh-CN"/>
        </w:rPr>
        <w:t>省科学技术</w:t>
      </w:r>
      <w:r>
        <w:rPr>
          <w:rFonts w:hint="eastAsia" w:ascii="小标宋" w:hAnsi="小标宋" w:eastAsia="小标宋" w:cs="小标宋"/>
          <w:lang w:val="en-US" w:eastAsia="zh-CN"/>
        </w:rPr>
        <w:t>奖</w:t>
      </w:r>
    </w:p>
    <w:p w14:paraId="49B4EB21">
      <w:pPr>
        <w:pStyle w:val="2"/>
        <w:bidi w:val="0"/>
        <w:rPr>
          <w:rFonts w:hint="eastAsia" w:ascii="小标宋" w:hAnsi="小标宋" w:eastAsia="小标宋" w:cs="小标宋"/>
          <w:lang w:val="en-US" w:eastAsia="zh-CN"/>
        </w:rPr>
      </w:pPr>
      <w:r>
        <w:rPr>
          <w:rFonts w:hint="eastAsia" w:ascii="小标宋" w:hAnsi="小标宋" w:eastAsia="小标宋" w:cs="小标宋"/>
          <w:lang w:val="en-US" w:eastAsia="zh-CN"/>
        </w:rPr>
        <w:t>项目的公示</w:t>
      </w:r>
    </w:p>
    <w:p w14:paraId="3EDF1D79">
      <w:pPr>
        <w:ind w:left="0" w:leftChars="0" w:right="0" w:rightChars="0" w:firstLine="0" w:firstLineChars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（模  板）</w:t>
      </w:r>
    </w:p>
    <w:p w14:paraId="297813C0">
      <w:pPr>
        <w:widowControl/>
        <w:ind w:firstLine="620"/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</w:pPr>
    </w:p>
    <w:p w14:paraId="48FE639A">
      <w:pPr>
        <w:widowControl/>
        <w:ind w:firstLine="620"/>
        <w:jc w:val="both"/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  <w:t>根据</w:t>
      </w:r>
      <w:r>
        <w:rPr>
          <w:rFonts w:hint="eastAsia" w:ascii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>XX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  <w:t>科技厅</w:t>
      </w:r>
      <w:r>
        <w:rPr>
          <w:rFonts w:hint="eastAsia" w:ascii="仿宋_GB2312" w:cs="仿宋" w:hAnsiTheme="minorEastAsia"/>
          <w:color w:val="000000"/>
          <w:sz w:val="32"/>
          <w:szCs w:val="32"/>
          <w:shd w:val="clear" w:color="auto" w:fill="FFFFFF"/>
          <w:lang w:eastAsia="zh-CN"/>
        </w:rPr>
        <w:t>《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  <w:t>关于开展202</w:t>
      </w:r>
      <w:r>
        <w:rPr>
          <w:rFonts w:hint="eastAsia" w:ascii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  <w:t>年度</w:t>
      </w:r>
      <w:r>
        <w:rPr>
          <w:rFonts w:hint="eastAsia" w:ascii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>XX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  <w:t>省科学技术奖提名工作的通知</w:t>
      </w:r>
      <w:r>
        <w:rPr>
          <w:rFonts w:hint="eastAsia" w:ascii="仿宋_GB2312" w:cs="仿宋" w:hAnsiTheme="minorEastAsia"/>
          <w:color w:val="000000"/>
          <w:sz w:val="32"/>
          <w:szCs w:val="32"/>
          <w:shd w:val="clear" w:color="auto" w:fill="FFFFFF"/>
          <w:lang w:eastAsia="zh-CN"/>
        </w:rPr>
        <w:t>》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  <w:lang w:eastAsia="zh-CN"/>
        </w:rPr>
        <w:t>要求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  <w:t>，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>我单位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  <w:t>对拟</w:t>
      </w:r>
      <w:r>
        <w:rPr>
          <w:rFonts w:hint="eastAsia" w:ascii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>提名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  <w:t>202</w:t>
      </w:r>
      <w:r>
        <w:rPr>
          <w:rFonts w:hint="eastAsia" w:ascii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  <w:t>年度</w:t>
      </w:r>
      <w:r>
        <w:rPr>
          <w:rFonts w:hint="eastAsia" w:ascii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>XX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  <w:t>省科学技术奖</w:t>
      </w:r>
      <w:r>
        <w:rPr>
          <w:rFonts w:hint="eastAsia" w:ascii="仿宋_GB2312" w:eastAsia="仿宋_GB2312" w:cs="仿宋" w:hAnsiTheme="minorEastAsia"/>
          <w:color w:val="auto"/>
          <w:sz w:val="32"/>
          <w:szCs w:val="32"/>
          <w:shd w:val="clear" w:color="auto" w:fill="FFFFFF"/>
          <w:lang w:eastAsia="zh-CN"/>
        </w:rPr>
        <w:t>的</w:t>
      </w:r>
      <w:r>
        <w:rPr>
          <w:rFonts w:hint="eastAsia" w:ascii="仿宋_GB2312" w:eastAsia="仿宋_GB2312" w:cs="仿宋" w:hAnsiTheme="minorEastAsia"/>
          <w:color w:val="auto"/>
          <w:sz w:val="32"/>
          <w:szCs w:val="32"/>
          <w:shd w:val="clear" w:color="auto" w:fill="FFFFFF"/>
        </w:rPr>
        <w:t>项目“</w:t>
      </w:r>
      <w:r>
        <w:rPr>
          <w:rFonts w:hint="eastAsia" w:ascii="仿宋_GB2312" w:cs="仿宋" w:hAnsiTheme="minorEastAsia"/>
          <w:color w:val="auto"/>
          <w:sz w:val="32"/>
          <w:szCs w:val="32"/>
          <w:shd w:val="clear" w:color="auto" w:fill="FFFFFF"/>
          <w:lang w:val="en-US" w:eastAsia="zh-CN"/>
        </w:rPr>
        <w:t>XXXXXXXX</w:t>
      </w:r>
      <w:r>
        <w:rPr>
          <w:rFonts w:hint="eastAsia" w:ascii="仿宋_GB2312" w:eastAsia="仿宋_GB2312" w:cs="仿宋" w:hAnsiTheme="minorEastAsia"/>
          <w:color w:val="auto"/>
          <w:sz w:val="32"/>
          <w:szCs w:val="32"/>
          <w:shd w:val="clear" w:color="auto" w:fill="FFFFFF"/>
        </w:rPr>
        <w:t>”基本情况予以公示（详见附件），公示期为202</w:t>
      </w:r>
      <w:r>
        <w:rPr>
          <w:rFonts w:hint="eastAsia" w:ascii="仿宋_GB2312" w:cs="仿宋" w:hAnsiTheme="minorEastAsia"/>
          <w:color w:val="auto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eastAsia="仿宋_GB2312" w:cs="仿宋" w:hAnsiTheme="minorEastAsia"/>
          <w:color w:val="auto"/>
          <w:sz w:val="32"/>
          <w:szCs w:val="32"/>
          <w:shd w:val="clear" w:color="auto" w:fill="FFFFFF"/>
        </w:rPr>
        <w:t>年</w:t>
      </w:r>
      <w:r>
        <w:rPr>
          <w:rFonts w:hint="eastAsia" w:ascii="仿宋_GB2312" w:cs="仿宋" w:hAnsiTheme="minorEastAsia"/>
          <w:color w:val="auto"/>
          <w:sz w:val="32"/>
          <w:szCs w:val="32"/>
          <w:shd w:val="clear" w:color="auto" w:fill="FFFFFF"/>
          <w:lang w:val="en-US" w:eastAsia="zh-CN"/>
        </w:rPr>
        <w:t>XX</w:t>
      </w:r>
      <w:r>
        <w:rPr>
          <w:rFonts w:hint="eastAsia" w:ascii="仿宋_GB2312" w:eastAsia="仿宋_GB2312" w:cs="仿宋" w:hAnsiTheme="minorEastAsia"/>
          <w:color w:val="auto"/>
          <w:sz w:val="32"/>
          <w:szCs w:val="32"/>
          <w:shd w:val="clear" w:color="auto" w:fill="FFFFFF"/>
        </w:rPr>
        <w:t>月</w:t>
      </w:r>
      <w:r>
        <w:rPr>
          <w:rFonts w:hint="eastAsia" w:ascii="仿宋_GB2312" w:cs="仿宋" w:hAnsiTheme="minorEastAsia"/>
          <w:color w:val="auto"/>
          <w:sz w:val="32"/>
          <w:szCs w:val="32"/>
          <w:shd w:val="clear" w:color="auto" w:fill="FFFFFF"/>
          <w:lang w:val="en-US" w:eastAsia="zh-CN"/>
        </w:rPr>
        <w:t>XX</w:t>
      </w:r>
      <w:r>
        <w:rPr>
          <w:rFonts w:hint="eastAsia" w:ascii="仿宋_GB2312" w:eastAsia="仿宋_GB2312" w:cs="仿宋" w:hAnsiTheme="minorEastAsia"/>
          <w:color w:val="auto"/>
          <w:sz w:val="32"/>
          <w:szCs w:val="32"/>
          <w:shd w:val="clear" w:color="auto" w:fill="FFFFFF"/>
        </w:rPr>
        <w:t>日至202</w:t>
      </w:r>
      <w:r>
        <w:rPr>
          <w:rFonts w:hint="eastAsia" w:ascii="仿宋_GB2312" w:cs="仿宋" w:hAnsiTheme="minorEastAsia"/>
          <w:color w:val="auto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eastAsia="仿宋_GB2312" w:cs="仿宋" w:hAnsiTheme="minorEastAsia"/>
          <w:color w:val="auto"/>
          <w:sz w:val="32"/>
          <w:szCs w:val="32"/>
          <w:shd w:val="clear" w:color="auto" w:fill="FFFFFF"/>
        </w:rPr>
        <w:t>年</w:t>
      </w:r>
      <w:r>
        <w:rPr>
          <w:rFonts w:hint="eastAsia" w:ascii="仿宋_GB2312" w:cs="仿宋" w:hAnsiTheme="minorEastAsia"/>
          <w:color w:val="auto"/>
          <w:sz w:val="32"/>
          <w:szCs w:val="32"/>
          <w:shd w:val="clear" w:color="auto" w:fill="FFFFFF"/>
          <w:lang w:val="en-US" w:eastAsia="zh-CN"/>
        </w:rPr>
        <w:t>XX</w:t>
      </w:r>
      <w:r>
        <w:rPr>
          <w:rFonts w:hint="eastAsia" w:ascii="仿宋_GB2312" w:eastAsia="仿宋_GB2312" w:cs="仿宋" w:hAnsiTheme="minorEastAsia"/>
          <w:color w:val="auto"/>
          <w:sz w:val="32"/>
          <w:szCs w:val="32"/>
          <w:shd w:val="clear" w:color="auto" w:fill="FFFFFF"/>
        </w:rPr>
        <w:t>月</w:t>
      </w:r>
      <w:r>
        <w:rPr>
          <w:rFonts w:hint="eastAsia" w:ascii="仿宋_GB2312" w:cs="仿宋" w:hAnsiTheme="minorEastAsia"/>
          <w:color w:val="auto"/>
          <w:sz w:val="32"/>
          <w:szCs w:val="32"/>
          <w:shd w:val="clear" w:color="auto" w:fill="FFFFFF"/>
          <w:lang w:val="en-US" w:eastAsia="zh-CN"/>
        </w:rPr>
        <w:t>XX</w:t>
      </w:r>
      <w:r>
        <w:rPr>
          <w:rFonts w:hint="eastAsia" w:ascii="仿宋_GB2312" w:eastAsia="仿宋_GB2312" w:cs="仿宋" w:hAnsiTheme="minorEastAsia"/>
          <w:color w:val="auto"/>
          <w:sz w:val="32"/>
          <w:szCs w:val="32"/>
          <w:shd w:val="clear" w:color="auto" w:fill="FFFFFF"/>
        </w:rPr>
        <w:t>日（</w:t>
      </w:r>
      <w:r>
        <w:rPr>
          <w:rFonts w:hint="eastAsia" w:ascii="仿宋_GB2312" w:cs="仿宋" w:hAnsiTheme="minorEastAsia"/>
          <w:color w:val="auto"/>
          <w:sz w:val="32"/>
          <w:szCs w:val="32"/>
          <w:shd w:val="clear" w:color="auto" w:fill="FFFFFF"/>
          <w:lang w:val="en-US" w:eastAsia="zh-CN"/>
        </w:rPr>
        <w:t>X</w:t>
      </w:r>
      <w:r>
        <w:rPr>
          <w:rFonts w:hint="eastAsia" w:ascii="仿宋_GB2312" w:eastAsia="仿宋_GB2312" w:cs="仿宋" w:hAnsiTheme="minorEastAsia"/>
          <w:color w:val="auto"/>
          <w:sz w:val="32"/>
          <w:szCs w:val="32"/>
          <w:shd w:val="clear" w:color="auto" w:fill="FFFFFF"/>
        </w:rPr>
        <w:t>个</w:t>
      </w:r>
      <w:r>
        <w:rPr>
          <w:rFonts w:hint="eastAsia" w:ascii="仿宋_GB2312" w:cs="仿宋" w:hAnsiTheme="minorEastAsia"/>
          <w:color w:val="auto"/>
          <w:sz w:val="32"/>
          <w:szCs w:val="32"/>
          <w:shd w:val="clear" w:color="auto" w:fill="FFFFFF"/>
          <w:lang w:val="en-US" w:eastAsia="zh-CN"/>
        </w:rPr>
        <w:t>工作</w:t>
      </w:r>
      <w:r>
        <w:rPr>
          <w:rFonts w:hint="eastAsia" w:ascii="仿宋_GB2312" w:eastAsia="仿宋_GB2312" w:cs="仿宋" w:hAnsiTheme="minorEastAsia"/>
          <w:color w:val="auto"/>
          <w:sz w:val="32"/>
          <w:szCs w:val="32"/>
          <w:shd w:val="clear" w:color="auto" w:fill="FFFFFF"/>
        </w:rPr>
        <w:t>日</w:t>
      </w:r>
      <w:r>
        <w:rPr>
          <w:rFonts w:hint="eastAsia" w:ascii="仿宋_GB2312" w:cs="仿宋" w:hAnsiTheme="minorEastAsia"/>
          <w:color w:val="auto"/>
          <w:sz w:val="32"/>
          <w:szCs w:val="32"/>
          <w:shd w:val="clear" w:color="auto" w:fill="FFFFFF"/>
          <w:lang w:val="en-US" w:eastAsia="zh-CN"/>
        </w:rPr>
        <w:t>/</w:t>
      </w:r>
      <w:r>
        <w:rPr>
          <w:rFonts w:hint="eastAsia" w:ascii="仿宋_GB2312" w:cs="仿宋" w:hAnsiTheme="minorEastAsia"/>
          <w:color w:val="auto"/>
          <w:sz w:val="32"/>
          <w:szCs w:val="32"/>
          <w:shd w:val="clear" w:color="auto" w:fill="FFFFFF"/>
          <w:lang w:val="en-US" w:eastAsia="zh-CN"/>
        </w:rPr>
        <w:tab/>
      </w:r>
      <w:r>
        <w:rPr>
          <w:rFonts w:hint="eastAsia" w:ascii="仿宋_GB2312" w:cs="仿宋" w:hAnsiTheme="minorEastAsia"/>
          <w:color w:val="auto"/>
          <w:sz w:val="32"/>
          <w:szCs w:val="32"/>
          <w:shd w:val="clear" w:color="auto" w:fill="FFFFFF"/>
          <w:lang w:val="en-US" w:eastAsia="zh-CN"/>
        </w:rPr>
        <w:t>自然日</w:t>
      </w:r>
      <w:r>
        <w:rPr>
          <w:rFonts w:hint="eastAsia" w:ascii="仿宋_GB2312" w:eastAsia="仿宋_GB2312" w:cs="仿宋" w:hAnsiTheme="minorEastAsia"/>
          <w:color w:val="auto"/>
          <w:sz w:val="32"/>
          <w:szCs w:val="32"/>
          <w:shd w:val="clear" w:color="auto" w:fill="FFFFFF"/>
        </w:rPr>
        <w:t>）。</w:t>
      </w:r>
    </w:p>
    <w:p w14:paraId="749BD57C">
      <w:pPr>
        <w:widowControl/>
        <w:ind w:firstLine="620"/>
        <w:jc w:val="both"/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>任何单位或个人对提名项目公示内容有异议的，可于公示期内以书面形式向</w:t>
      </w:r>
      <w:r>
        <w:rPr>
          <w:rFonts w:hint="eastAsia" w:ascii="仿宋_GB2312" w:cs="仿宋" w:hAnsiTheme="minorEastAsia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（北京林业大学科技处）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>反映</w:t>
      </w:r>
      <w:r>
        <w:rPr>
          <w:rFonts w:hint="eastAsia" w:ascii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>并提供相应证据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>。以单位名义提出异议的，应当加盖本单位公章；个人提出异议的，应当签署真实姓名、工作单位和联系方式。非书面异议、匿名异议和公示期之外的逾期异议不予受理。</w:t>
      </w:r>
    </w:p>
    <w:p w14:paraId="3CC5E1D1">
      <w:pPr>
        <w:ind w:firstLine="620"/>
        <w:rPr>
          <w:rFonts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</w:pPr>
    </w:p>
    <w:p w14:paraId="47764EC0">
      <w:pPr>
        <w:ind w:firstLine="620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  <w:t>联系人及电话：祝万顺 010-62336953</w:t>
      </w:r>
    </w:p>
    <w:p w14:paraId="65232687">
      <w:pPr>
        <w:ind w:firstLine="620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  <w:t>邮箱：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  <w:fldChar w:fldCharType="begin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  <w:instrText xml:space="preserve"> HYPERLINK "mailto:zhuwanshun@bjfu.edu.cn" </w:instrTex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  <w:fldChar w:fldCharType="separate"/>
      </w:r>
      <w:r>
        <w:rPr>
          <w:rStyle w:val="11"/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  <w:t>zhuwanshun@bjfu.edu.cn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</w:rPr>
        <w:fldChar w:fldCharType="end"/>
      </w:r>
    </w:p>
    <w:p w14:paraId="651A6DB4">
      <w:pPr>
        <w:ind w:firstLine="620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  <w:t>地址：北京林业大学综合楼320办公室</w:t>
      </w:r>
    </w:p>
    <w:p w14:paraId="052C0431">
      <w:pPr>
        <w:ind w:firstLine="620"/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</w:pPr>
    </w:p>
    <w:p w14:paraId="566B5D43">
      <w:pPr>
        <w:ind w:firstLine="620"/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>附件：</w:t>
      </w:r>
      <w:r>
        <w:rPr>
          <w:rFonts w:hint="eastAsia" w:ascii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>XXXXXX项目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>公示</w:t>
      </w:r>
      <w:r>
        <w:rPr>
          <w:rFonts w:hint="eastAsia" w:ascii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>信息</w:t>
      </w:r>
    </w:p>
    <w:p w14:paraId="659A1827">
      <w:pPr>
        <w:rPr>
          <w:rFonts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</w:pPr>
    </w:p>
    <w:p w14:paraId="135D3545">
      <w:pPr>
        <w:rPr>
          <w:rFonts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</w:pPr>
    </w:p>
    <w:p w14:paraId="19F1EBF0">
      <w:pPr>
        <w:wordWrap w:val="0"/>
        <w:jc w:val="center"/>
        <w:rPr>
          <w:rFonts w:hint="default" w:ascii="仿宋_GB2312" w:eastAsia="仿宋_GB2312" w:cs="仿宋" w:hAnsiTheme="minorEastAsia"/>
          <w:color w:val="000000"/>
          <w:sz w:val="32"/>
          <w:szCs w:val="32"/>
          <w:shd w:val="clear" w:color="auto" w:fill="FFFFFF"/>
          <w:lang w:val="en-US"/>
        </w:rPr>
      </w:pPr>
      <w:r>
        <w:rPr>
          <w:rFonts w:hint="eastAsia" w:ascii="仿宋_GB2312" w:cs="仿宋" w:hAnsiTheme="minorEastAsia"/>
          <w:b/>
          <w:bCs/>
          <w:color w:val="FF0000"/>
          <w:sz w:val="32"/>
          <w:szCs w:val="32"/>
          <w:shd w:val="clear" w:color="auto" w:fill="FFFFFF"/>
          <w:lang w:val="en-US" w:eastAsia="zh-CN"/>
        </w:rPr>
        <w:t xml:space="preserve">          </w:t>
      </w:r>
      <w:r>
        <w:rPr>
          <w:rFonts w:hint="eastAsia" w:ascii="仿宋_GB2312" w:cs="仿宋" w:hAnsiTheme="minorEastAsia"/>
          <w:b w:val="0"/>
          <w:bCs w:val="0"/>
          <w:color w:val="FF0000"/>
          <w:sz w:val="32"/>
          <w:szCs w:val="32"/>
          <w:shd w:val="clear" w:color="auto" w:fill="FFFFFF"/>
          <w:lang w:val="en-US" w:eastAsia="zh-CN"/>
        </w:rPr>
        <w:t xml:space="preserve">             </w:t>
      </w:r>
      <w:r>
        <w:rPr>
          <w:rFonts w:hint="eastAsia" w:ascii="仿宋_GB2312" w:cs="仿宋" w:hAnsiTheme="minorEastAsia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 xml:space="preserve">     北京林业大学科技处</w:t>
      </w:r>
    </w:p>
    <w:p w14:paraId="269DA077">
      <w:pPr>
        <w:rPr>
          <w:rFonts w:hint="eastAsia" w:ascii="方正小标宋简体" w:eastAsia="方正小标宋简体"/>
          <w:bCs/>
          <w:color w:val="000000" w:themeColor="text1"/>
          <w:sz w:val="36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 xml:space="preserve">                         </w:t>
      </w:r>
      <w:r>
        <w:rPr>
          <w:rFonts w:hint="eastAsia" w:ascii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  <w:t>202</w:t>
      </w:r>
      <w:r>
        <w:rPr>
          <w:rFonts w:hint="eastAsia" w:ascii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  <w:t>年</w:t>
      </w:r>
      <w:r>
        <w:rPr>
          <w:rFonts w:hint="eastAsia" w:ascii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>XX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仿宋_GB2312" w:cs="仿宋" w:hAnsiTheme="minorEastAsia"/>
          <w:color w:val="000000"/>
          <w:sz w:val="32"/>
          <w:szCs w:val="32"/>
          <w:shd w:val="clear" w:color="auto" w:fill="FFFFFF"/>
          <w:lang w:val="en-US" w:eastAsia="zh-CN"/>
        </w:rPr>
        <w:t>XX</w:t>
      </w:r>
      <w:r>
        <w:rPr>
          <w:rFonts w:hint="eastAsia" w:ascii="仿宋_GB2312" w:eastAsia="仿宋_GB2312" w:cs="仿宋" w:hAnsiTheme="minorEastAsia"/>
          <w:color w:val="000000"/>
          <w:sz w:val="32"/>
          <w:szCs w:val="32"/>
          <w:shd w:val="clear" w:color="auto" w:fill="FFFFFF"/>
        </w:rPr>
        <w:t>日</w:t>
      </w:r>
    </w:p>
    <w:p w14:paraId="1EF8AD96">
      <w:pPr>
        <w:rPr>
          <w:rFonts w:hint="eastAsia" w:ascii="方正小标宋简体" w:eastAsia="方正小标宋简体"/>
          <w:bCs/>
          <w:color w:val="000000" w:themeColor="text1"/>
          <w:sz w:val="36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Cs/>
          <w:color w:val="000000" w:themeColor="text1"/>
          <w:sz w:val="36"/>
          <w:szCs w:val="21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 w14:paraId="7E0C483A">
      <w:pPr>
        <w:rPr>
          <w:rFonts w:hint="eastAsia" w:ascii="黑体" w:hAnsi="黑体" w:eastAsia="黑体" w:cs="黑体"/>
          <w:bCs/>
          <w:color w:val="FF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</w:t>
      </w:r>
    </w:p>
    <w:p w14:paraId="2B6A497B">
      <w:pPr>
        <w:spacing w:before="218" w:beforeLines="50" w:after="218" w:afterLines="50" w:line="400" w:lineRule="exact"/>
        <w:jc w:val="center"/>
        <w:rPr>
          <w:rFonts w:hint="eastAsia" w:ascii="黑体" w:hAnsi="黑体" w:eastAsia="黑体" w:cs="黑体"/>
          <w:bCs/>
          <w:color w:val="000000" w:themeColor="text1"/>
          <w:sz w:val="36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6"/>
          <w:szCs w:val="21"/>
          <w:lang w:val="en-US" w:eastAsia="zh-CN"/>
          <w14:textFill>
            <w14:solidFill>
              <w14:schemeClr w14:val="tx1"/>
            </w14:solidFill>
          </w14:textFill>
        </w:rPr>
        <w:t>XXXXXXX项目公示信息</w:t>
      </w:r>
    </w:p>
    <w:p w14:paraId="2917FE63">
      <w:pPr>
        <w:rPr>
          <w:rFonts w:hint="eastAsia" w:ascii="方正小标宋简体" w:eastAsia="方正小标宋简体"/>
          <w:bCs/>
          <w:color w:val="000000" w:themeColor="text1"/>
          <w:sz w:val="36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 w14:paraId="2C295A13">
      <w:pPr>
        <w:rPr>
          <w:rFonts w:hint="default" w:ascii="方正小标宋简体" w:eastAsia="方正小标宋简体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项目名称</w:t>
      </w:r>
      <w:r>
        <w:rPr>
          <w:rFonts w:hint="eastAsia" w:ascii="黑体" w:hAnsi="黑体" w:eastAsia="黑体" w:cs="黑体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黑体" w:hAnsi="黑体" w:eastAsia="黑体" w:cs="黑体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 w14:paraId="42352610">
      <w:pPr>
        <w:rPr>
          <w:rFonts w:hint="eastAsia" w:ascii="黑体" w:hAnsi="黑体" w:eastAsia="黑体" w:cs="黑体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提名单位/提名者：</w:t>
      </w:r>
    </w:p>
    <w:p w14:paraId="6530500A">
      <w:pPr>
        <w:rPr>
          <w:rFonts w:hint="default" w:ascii="黑体" w:hAnsi="黑体" w:eastAsia="黑体" w:cs="黑体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提名奖项及等级：</w:t>
      </w:r>
    </w:p>
    <w:p w14:paraId="60268479">
      <w:pPr>
        <w:jc w:val="both"/>
        <w:rPr>
          <w:rFonts w:hint="eastAsia" w:ascii="黑体" w:hAnsi="黑体" w:eastAsia="黑体" w:cs="黑体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主要完成人：</w:t>
      </w:r>
    </w:p>
    <w:p w14:paraId="3AFFB3AF">
      <w:pPr>
        <w:rPr>
          <w:rFonts w:hint="eastAsia" w:ascii="黑体" w:hAnsi="黑体" w:eastAsia="黑体" w:cs="黑体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主要完成单位：</w:t>
      </w:r>
    </w:p>
    <w:p w14:paraId="3DBD09A1">
      <w:pPr>
        <w:rPr>
          <w:rFonts w:hint="eastAsia" w:ascii="方正小标宋简体" w:eastAsia="方正小标宋简体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项目简介：</w:t>
      </w:r>
      <w:r>
        <w:rPr>
          <w:rFonts w:hint="eastAsia" w:ascii="方正小标宋简体" w:eastAsia="方正小标宋简体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ab/>
      </w:r>
    </w:p>
    <w:p w14:paraId="1A24D6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377F6C4A">
      <w:pP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 w14:paraId="2C49CF0B">
      <w:pP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sectPr>
          <w:headerReference r:id="rId5" w:type="default"/>
          <w:footerReference r:id="rId6" w:type="default"/>
          <w:pgSz w:w="11906" w:h="16838"/>
          <w:pgMar w:top="1440" w:right="1800" w:bottom="1440" w:left="1800" w:header="57" w:footer="57" w:gutter="0"/>
          <w:cols w:space="425" w:num="1"/>
          <w:docGrid w:type="lines" w:linePitch="435" w:charSpace="0"/>
        </w:sectPr>
      </w:pPr>
    </w:p>
    <w:p w14:paraId="6A1C98D8">
      <w:pPr>
        <w:jc w:val="center"/>
        <w:rPr>
          <w:rFonts w:hint="eastAsia" w:ascii="黑体" w:hAnsi="黑体" w:eastAsia="黑体" w:cs="黑体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主要知识产权</w:t>
      </w:r>
      <w:r>
        <w:rPr>
          <w:rFonts w:hint="eastAsia" w:ascii="黑体" w:hAnsi="黑体" w:eastAsia="黑体" w:cs="仿宋_GB2312"/>
          <w:color w:val="000000"/>
          <w:sz w:val="32"/>
          <w:szCs w:val="32"/>
        </w:rPr>
        <w:t>和标准规范目录</w:t>
      </w:r>
    </w:p>
    <w:tbl>
      <w:tblPr>
        <w:tblStyle w:val="9"/>
        <w:tblW w:w="505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6"/>
        <w:gridCol w:w="1222"/>
        <w:gridCol w:w="2211"/>
        <w:gridCol w:w="848"/>
        <w:gridCol w:w="1371"/>
        <w:gridCol w:w="1368"/>
        <w:gridCol w:w="1830"/>
        <w:gridCol w:w="1782"/>
        <w:gridCol w:w="2546"/>
        <w:gridCol w:w="1175"/>
      </w:tblGrid>
      <w:tr w14:paraId="5E018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486" w:type="dxa"/>
            <w:vAlign w:val="center"/>
          </w:tcPr>
          <w:p w14:paraId="1ABEC210">
            <w:pPr>
              <w:spacing w:line="240" w:lineRule="exact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序号</w:t>
            </w:r>
          </w:p>
        </w:tc>
        <w:tc>
          <w:tcPr>
            <w:tcW w:w="1221" w:type="dxa"/>
            <w:vAlign w:val="center"/>
          </w:tcPr>
          <w:p w14:paraId="1632586E">
            <w:pPr>
              <w:spacing w:line="240" w:lineRule="exact"/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知识产权</w:t>
            </w:r>
          </w:p>
          <w:p w14:paraId="6E3874D6">
            <w:pPr>
              <w:spacing w:line="240" w:lineRule="exact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（标准）类别</w:t>
            </w:r>
          </w:p>
        </w:tc>
        <w:tc>
          <w:tcPr>
            <w:tcW w:w="2210" w:type="dxa"/>
            <w:vAlign w:val="center"/>
          </w:tcPr>
          <w:p w14:paraId="390E400F">
            <w:pPr>
              <w:spacing w:line="240" w:lineRule="exact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知识产权（标准）</w:t>
            </w:r>
          </w:p>
          <w:p w14:paraId="543FFAEF">
            <w:pPr>
              <w:spacing w:line="240" w:lineRule="exact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具体名称</w:t>
            </w:r>
          </w:p>
        </w:tc>
        <w:tc>
          <w:tcPr>
            <w:tcW w:w="847" w:type="dxa"/>
            <w:vAlign w:val="center"/>
          </w:tcPr>
          <w:p w14:paraId="10AC62A7">
            <w:pPr>
              <w:spacing w:line="240" w:lineRule="exact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国家</w:t>
            </w:r>
          </w:p>
          <w:p w14:paraId="3D3FA424">
            <w:pPr>
              <w:spacing w:line="240" w:lineRule="exact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（地区）</w:t>
            </w:r>
          </w:p>
        </w:tc>
        <w:tc>
          <w:tcPr>
            <w:tcW w:w="1370" w:type="dxa"/>
            <w:vAlign w:val="center"/>
          </w:tcPr>
          <w:p w14:paraId="28ECFFED">
            <w:pPr>
              <w:spacing w:line="240" w:lineRule="exact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授权号</w:t>
            </w:r>
          </w:p>
          <w:p w14:paraId="5E9C75B1">
            <w:pPr>
              <w:spacing w:line="240" w:lineRule="exact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（标准编号）</w:t>
            </w:r>
          </w:p>
        </w:tc>
        <w:tc>
          <w:tcPr>
            <w:tcW w:w="1367" w:type="dxa"/>
            <w:vAlign w:val="center"/>
          </w:tcPr>
          <w:p w14:paraId="0998E439">
            <w:pPr>
              <w:spacing w:line="240" w:lineRule="exact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授权（标准发布）</w:t>
            </w:r>
          </w:p>
          <w:p w14:paraId="418C106E">
            <w:pPr>
              <w:spacing w:line="240" w:lineRule="exact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日期</w:t>
            </w:r>
          </w:p>
        </w:tc>
        <w:tc>
          <w:tcPr>
            <w:tcW w:w="1829" w:type="dxa"/>
            <w:vAlign w:val="center"/>
          </w:tcPr>
          <w:p w14:paraId="2B97A4DB">
            <w:pPr>
              <w:spacing w:line="240" w:lineRule="exact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证书编号</w:t>
            </w:r>
          </w:p>
          <w:p w14:paraId="58787F5E">
            <w:pPr>
              <w:spacing w:line="240" w:lineRule="exact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（标准批准发布部门）</w:t>
            </w:r>
          </w:p>
        </w:tc>
        <w:tc>
          <w:tcPr>
            <w:tcW w:w="1781" w:type="dxa"/>
            <w:vAlign w:val="center"/>
          </w:tcPr>
          <w:p w14:paraId="6130A953">
            <w:pPr>
              <w:spacing w:line="240" w:lineRule="exact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权利人</w:t>
            </w:r>
          </w:p>
          <w:p w14:paraId="0FFE772D">
            <w:pPr>
              <w:spacing w:line="240" w:lineRule="exact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（标准起草单位）</w:t>
            </w:r>
          </w:p>
        </w:tc>
        <w:tc>
          <w:tcPr>
            <w:tcW w:w="2544" w:type="dxa"/>
            <w:vAlign w:val="center"/>
          </w:tcPr>
          <w:p w14:paraId="548E39EB">
            <w:pPr>
              <w:spacing w:line="240" w:lineRule="exact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发明人</w:t>
            </w:r>
          </w:p>
          <w:p w14:paraId="7B8E4260">
            <w:pPr>
              <w:spacing w:line="240" w:lineRule="exact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（标准起草人）</w:t>
            </w:r>
          </w:p>
        </w:tc>
        <w:tc>
          <w:tcPr>
            <w:tcW w:w="1174" w:type="dxa"/>
            <w:vAlign w:val="center"/>
          </w:tcPr>
          <w:p w14:paraId="2BFF37DE">
            <w:pPr>
              <w:spacing w:line="240" w:lineRule="exact"/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发明专利（标准）有效状态</w:t>
            </w:r>
          </w:p>
        </w:tc>
      </w:tr>
      <w:tr w14:paraId="413CB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486" w:type="dxa"/>
            <w:vAlign w:val="center"/>
          </w:tcPr>
          <w:p w14:paraId="38B49854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221" w:type="dxa"/>
            <w:vAlign w:val="center"/>
          </w:tcPr>
          <w:p w14:paraId="53E2324F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210" w:type="dxa"/>
            <w:vAlign w:val="center"/>
          </w:tcPr>
          <w:p w14:paraId="39EC57A1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847" w:type="dxa"/>
            <w:vAlign w:val="center"/>
          </w:tcPr>
          <w:p w14:paraId="6370F0D2">
            <w:pPr>
              <w:pStyle w:val="4"/>
              <w:spacing w:line="240" w:lineRule="auto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370" w:type="dxa"/>
            <w:vAlign w:val="center"/>
          </w:tcPr>
          <w:p w14:paraId="47FE647A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67" w:type="dxa"/>
            <w:vAlign w:val="center"/>
          </w:tcPr>
          <w:p w14:paraId="050B1B49">
            <w:pPr>
              <w:widowControl/>
              <w:adjustRightInd/>
              <w:spacing w:line="240" w:lineRule="auto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829" w:type="dxa"/>
            <w:vAlign w:val="center"/>
          </w:tcPr>
          <w:p w14:paraId="1E2BCB6B">
            <w:pPr>
              <w:pStyle w:val="4"/>
              <w:spacing w:line="240" w:lineRule="auto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781" w:type="dxa"/>
            <w:vAlign w:val="center"/>
          </w:tcPr>
          <w:p w14:paraId="47FEAC22">
            <w:pPr>
              <w:pStyle w:val="4"/>
              <w:spacing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544" w:type="dxa"/>
            <w:vAlign w:val="center"/>
          </w:tcPr>
          <w:p w14:paraId="06896641">
            <w:pPr>
              <w:pStyle w:val="4"/>
              <w:spacing w:line="240" w:lineRule="auto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174" w:type="dxa"/>
            <w:vAlign w:val="center"/>
          </w:tcPr>
          <w:p w14:paraId="0E8AD531">
            <w:pPr>
              <w:pStyle w:val="4"/>
              <w:spacing w:line="240" w:lineRule="auto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2D5E0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486" w:type="dxa"/>
            <w:vAlign w:val="center"/>
          </w:tcPr>
          <w:p w14:paraId="29B7310A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DE1949C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210" w:type="dxa"/>
            <w:shd w:val="clear" w:color="auto" w:fill="auto"/>
            <w:vAlign w:val="center"/>
          </w:tcPr>
          <w:p w14:paraId="1A69FC64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14:paraId="01EBC603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14:paraId="21DD1AFD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14:paraId="18BD69FA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1829" w:type="dxa"/>
            <w:shd w:val="clear" w:color="auto" w:fill="auto"/>
            <w:vAlign w:val="center"/>
          </w:tcPr>
          <w:p w14:paraId="71BC4063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81" w:type="dxa"/>
            <w:shd w:val="clear" w:color="auto" w:fill="auto"/>
            <w:vAlign w:val="center"/>
          </w:tcPr>
          <w:p w14:paraId="75E2A9EB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049419E5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74" w:type="dxa"/>
            <w:shd w:val="clear" w:color="auto" w:fill="auto"/>
            <w:vAlign w:val="center"/>
          </w:tcPr>
          <w:p w14:paraId="0450F6B7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3EF5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486" w:type="dxa"/>
            <w:vAlign w:val="center"/>
          </w:tcPr>
          <w:p w14:paraId="668ABC3F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B5C8D05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210" w:type="dxa"/>
            <w:shd w:val="clear" w:color="auto" w:fill="auto"/>
            <w:vAlign w:val="center"/>
          </w:tcPr>
          <w:p w14:paraId="20869FDA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14:paraId="3C8CAE87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14:paraId="38C68413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14:paraId="773A62CE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29" w:type="dxa"/>
            <w:shd w:val="clear" w:color="auto" w:fill="auto"/>
            <w:vAlign w:val="center"/>
          </w:tcPr>
          <w:p w14:paraId="623D8D50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81" w:type="dxa"/>
            <w:shd w:val="clear" w:color="auto" w:fill="auto"/>
            <w:vAlign w:val="center"/>
          </w:tcPr>
          <w:p w14:paraId="1AE7E271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default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2F1BBF4E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74" w:type="dxa"/>
            <w:shd w:val="clear" w:color="auto" w:fill="auto"/>
            <w:vAlign w:val="center"/>
          </w:tcPr>
          <w:p w14:paraId="6B4ED0DF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C86E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486" w:type="dxa"/>
            <w:vAlign w:val="center"/>
          </w:tcPr>
          <w:p w14:paraId="3612B9AA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2C151EA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210" w:type="dxa"/>
            <w:shd w:val="clear" w:color="auto" w:fill="auto"/>
            <w:vAlign w:val="center"/>
          </w:tcPr>
          <w:p w14:paraId="71200F98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14:paraId="58890248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14:paraId="79749A1F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14:paraId="1F69E8BF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29" w:type="dxa"/>
            <w:shd w:val="clear" w:color="auto" w:fill="auto"/>
            <w:vAlign w:val="center"/>
          </w:tcPr>
          <w:p w14:paraId="3B83CCB7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81" w:type="dxa"/>
            <w:shd w:val="clear" w:color="auto" w:fill="auto"/>
            <w:vAlign w:val="center"/>
          </w:tcPr>
          <w:p w14:paraId="2C3A5D53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14:paraId="3468CF41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74" w:type="dxa"/>
            <w:shd w:val="clear" w:color="auto" w:fill="auto"/>
            <w:vAlign w:val="center"/>
          </w:tcPr>
          <w:p w14:paraId="73449DD4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A12B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486" w:type="dxa"/>
            <w:vAlign w:val="center"/>
          </w:tcPr>
          <w:p w14:paraId="13F53F4D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1221" w:type="dxa"/>
            <w:vAlign w:val="center"/>
          </w:tcPr>
          <w:p w14:paraId="0509B7BA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2210" w:type="dxa"/>
            <w:vAlign w:val="center"/>
          </w:tcPr>
          <w:p w14:paraId="2BA5A2B2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847" w:type="dxa"/>
            <w:vAlign w:val="center"/>
          </w:tcPr>
          <w:p w14:paraId="26CBF547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370" w:type="dxa"/>
            <w:vAlign w:val="center"/>
          </w:tcPr>
          <w:p w14:paraId="3A65F90D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367" w:type="dxa"/>
            <w:vAlign w:val="center"/>
          </w:tcPr>
          <w:p w14:paraId="212E64B7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829" w:type="dxa"/>
            <w:vAlign w:val="center"/>
          </w:tcPr>
          <w:p w14:paraId="05506D23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1781" w:type="dxa"/>
            <w:vAlign w:val="center"/>
          </w:tcPr>
          <w:p w14:paraId="384283C4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2544" w:type="dxa"/>
            <w:vAlign w:val="center"/>
          </w:tcPr>
          <w:p w14:paraId="2B26F19C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174" w:type="dxa"/>
            <w:vAlign w:val="center"/>
          </w:tcPr>
          <w:p w14:paraId="1C238EB0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3C6F9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486" w:type="dxa"/>
            <w:vAlign w:val="center"/>
          </w:tcPr>
          <w:p w14:paraId="3BCA35C1">
            <w:pPr>
              <w:spacing w:line="400" w:lineRule="exact"/>
              <w:jc w:val="center"/>
              <w:rPr>
                <w:rFonts w:hint="eastAsia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221" w:type="dxa"/>
            <w:vAlign w:val="center"/>
          </w:tcPr>
          <w:p w14:paraId="3C0E5573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2210" w:type="dxa"/>
            <w:vAlign w:val="center"/>
          </w:tcPr>
          <w:p w14:paraId="0D3CAFBD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847" w:type="dxa"/>
            <w:vAlign w:val="center"/>
          </w:tcPr>
          <w:p w14:paraId="47B7506E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370" w:type="dxa"/>
            <w:vAlign w:val="center"/>
          </w:tcPr>
          <w:p w14:paraId="0DD056F2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1367" w:type="dxa"/>
            <w:vAlign w:val="center"/>
          </w:tcPr>
          <w:p w14:paraId="3649B3C5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829" w:type="dxa"/>
            <w:vAlign w:val="center"/>
          </w:tcPr>
          <w:p w14:paraId="1146A612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1781" w:type="dxa"/>
            <w:vAlign w:val="center"/>
          </w:tcPr>
          <w:p w14:paraId="49487395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2544" w:type="dxa"/>
            <w:vAlign w:val="center"/>
          </w:tcPr>
          <w:p w14:paraId="13E0A4CD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174" w:type="dxa"/>
            <w:vAlign w:val="center"/>
          </w:tcPr>
          <w:p w14:paraId="3E2E6CB1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</w:p>
        </w:tc>
      </w:tr>
      <w:tr w14:paraId="03303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486" w:type="dxa"/>
            <w:vAlign w:val="center"/>
          </w:tcPr>
          <w:p w14:paraId="4225C032">
            <w:pPr>
              <w:spacing w:line="400" w:lineRule="exact"/>
              <w:jc w:val="center"/>
              <w:rPr>
                <w:rFonts w:hint="eastAsia" w:eastAsia="仿宋_GB2312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221" w:type="dxa"/>
            <w:vAlign w:val="center"/>
          </w:tcPr>
          <w:p w14:paraId="7A7A853D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210" w:type="dxa"/>
            <w:vAlign w:val="center"/>
          </w:tcPr>
          <w:p w14:paraId="2134E6BE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847" w:type="dxa"/>
            <w:vAlign w:val="center"/>
          </w:tcPr>
          <w:p w14:paraId="3D63AAE9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370" w:type="dxa"/>
            <w:vAlign w:val="center"/>
          </w:tcPr>
          <w:p w14:paraId="2EEDC06C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367" w:type="dxa"/>
            <w:vAlign w:val="center"/>
          </w:tcPr>
          <w:p w14:paraId="1725DC65">
            <w:pPr>
              <w:spacing w:line="240" w:lineRule="auto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829" w:type="dxa"/>
            <w:vAlign w:val="center"/>
          </w:tcPr>
          <w:p w14:paraId="5E4FC1BF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781" w:type="dxa"/>
            <w:vAlign w:val="center"/>
          </w:tcPr>
          <w:p w14:paraId="333D4311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544" w:type="dxa"/>
            <w:vAlign w:val="center"/>
          </w:tcPr>
          <w:p w14:paraId="701EEAB2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174" w:type="dxa"/>
            <w:vAlign w:val="center"/>
          </w:tcPr>
          <w:p w14:paraId="4C829A4F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0B3E3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486" w:type="dxa"/>
            <w:vAlign w:val="center"/>
          </w:tcPr>
          <w:p w14:paraId="05364518">
            <w:pPr>
              <w:spacing w:line="400" w:lineRule="exact"/>
              <w:jc w:val="center"/>
              <w:rPr>
                <w:rFonts w:hint="eastAsia" w:eastAsia="仿宋_GB2312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221" w:type="dxa"/>
            <w:vAlign w:val="center"/>
          </w:tcPr>
          <w:p w14:paraId="3B5DA1F3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2210" w:type="dxa"/>
            <w:vAlign w:val="center"/>
          </w:tcPr>
          <w:p w14:paraId="1E4730A5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847" w:type="dxa"/>
            <w:vAlign w:val="center"/>
          </w:tcPr>
          <w:p w14:paraId="22CAB2E9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1370" w:type="dxa"/>
            <w:vAlign w:val="center"/>
          </w:tcPr>
          <w:p w14:paraId="6B93D0ED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367" w:type="dxa"/>
            <w:vAlign w:val="center"/>
          </w:tcPr>
          <w:p w14:paraId="51C4FDCC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829" w:type="dxa"/>
            <w:vAlign w:val="center"/>
          </w:tcPr>
          <w:p w14:paraId="3119CCFA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781" w:type="dxa"/>
            <w:vAlign w:val="center"/>
          </w:tcPr>
          <w:p w14:paraId="1750974F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2544" w:type="dxa"/>
            <w:vAlign w:val="center"/>
          </w:tcPr>
          <w:p w14:paraId="11853717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174" w:type="dxa"/>
            <w:vAlign w:val="center"/>
          </w:tcPr>
          <w:p w14:paraId="6E2AEAAA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616F9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486" w:type="dxa"/>
            <w:vAlign w:val="center"/>
          </w:tcPr>
          <w:p w14:paraId="250A1629">
            <w:pPr>
              <w:spacing w:line="400" w:lineRule="exact"/>
              <w:jc w:val="center"/>
              <w:rPr>
                <w:rFonts w:hint="eastAsia" w:eastAsia="仿宋_GB2312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221" w:type="dxa"/>
            <w:vAlign w:val="center"/>
          </w:tcPr>
          <w:p w14:paraId="4C16EF61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210" w:type="dxa"/>
            <w:vAlign w:val="center"/>
          </w:tcPr>
          <w:p w14:paraId="0584F81D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847" w:type="dxa"/>
            <w:vAlign w:val="center"/>
          </w:tcPr>
          <w:p w14:paraId="36FA24E5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370" w:type="dxa"/>
            <w:vAlign w:val="center"/>
          </w:tcPr>
          <w:p w14:paraId="134FEE14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367" w:type="dxa"/>
            <w:vAlign w:val="center"/>
          </w:tcPr>
          <w:p w14:paraId="3958AFB7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829" w:type="dxa"/>
            <w:vAlign w:val="center"/>
          </w:tcPr>
          <w:p w14:paraId="09F3028D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781" w:type="dxa"/>
            <w:vAlign w:val="center"/>
          </w:tcPr>
          <w:p w14:paraId="0023CA91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544" w:type="dxa"/>
            <w:vAlign w:val="center"/>
          </w:tcPr>
          <w:p w14:paraId="6E920BBC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174" w:type="dxa"/>
            <w:vAlign w:val="center"/>
          </w:tcPr>
          <w:p w14:paraId="53587049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1C508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486" w:type="dxa"/>
            <w:vAlign w:val="center"/>
          </w:tcPr>
          <w:p w14:paraId="0FB0F5B5">
            <w:pPr>
              <w:spacing w:line="400" w:lineRule="exact"/>
              <w:jc w:val="center"/>
              <w:rPr>
                <w:rFonts w:hint="default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221" w:type="dxa"/>
            <w:vAlign w:val="center"/>
          </w:tcPr>
          <w:p w14:paraId="2E9C06A6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210" w:type="dxa"/>
            <w:vAlign w:val="center"/>
          </w:tcPr>
          <w:p w14:paraId="7B4CFB99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847" w:type="dxa"/>
            <w:vAlign w:val="center"/>
          </w:tcPr>
          <w:p w14:paraId="28117A4B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370" w:type="dxa"/>
            <w:vAlign w:val="center"/>
          </w:tcPr>
          <w:p w14:paraId="21FD0056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367" w:type="dxa"/>
            <w:vAlign w:val="center"/>
          </w:tcPr>
          <w:p w14:paraId="2BC2D034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829" w:type="dxa"/>
            <w:vAlign w:val="center"/>
          </w:tcPr>
          <w:p w14:paraId="0152BA3D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781" w:type="dxa"/>
            <w:vAlign w:val="center"/>
          </w:tcPr>
          <w:p w14:paraId="1BB2322C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544" w:type="dxa"/>
            <w:vAlign w:val="center"/>
          </w:tcPr>
          <w:p w14:paraId="4E6EA669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174" w:type="dxa"/>
            <w:vAlign w:val="center"/>
          </w:tcPr>
          <w:p w14:paraId="7D706758">
            <w:pPr>
              <w:pStyle w:val="4"/>
              <w:spacing w:before="0" w:after="0" w:line="260" w:lineRule="exact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</w:p>
        </w:tc>
      </w:tr>
    </w:tbl>
    <w:p w14:paraId="229B72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/>
          <w:sz w:val="21"/>
          <w:szCs w:val="21"/>
          <w:lang w:val="en-US" w:eastAsia="zh-CN"/>
        </w:rPr>
      </w:pPr>
    </w:p>
    <w:p w14:paraId="6DFD28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/>
          <w:sz w:val="21"/>
          <w:szCs w:val="21"/>
          <w:lang w:val="en-US" w:eastAsia="zh-CN"/>
        </w:rPr>
      </w:pPr>
    </w:p>
    <w:p w14:paraId="553578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/>
          <w:sz w:val="21"/>
          <w:szCs w:val="21"/>
          <w:lang w:val="en-US" w:eastAsia="zh-CN"/>
        </w:rPr>
      </w:pPr>
    </w:p>
    <w:sectPr>
      <w:pgSz w:w="16838" w:h="11906" w:orient="landscape"/>
      <w:pgMar w:top="590" w:right="1080" w:bottom="590" w:left="1080" w:header="57" w:footer="57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04EF18"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0D93A2">
    <w:pPr>
      <w:pStyle w:val="6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29F05F2"/>
    <w:rsid w:val="1910239A"/>
    <w:rsid w:val="26E5144E"/>
    <w:rsid w:val="318F6D5C"/>
    <w:rsid w:val="48D94F04"/>
    <w:rsid w:val="5EB82FA0"/>
    <w:rsid w:val="7A8F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unhideWhenUsed/>
    <w:qFormat/>
    <w:uiPriority w:val="9"/>
    <w:pPr>
      <w:keepNext/>
      <w:keepLines/>
      <w:ind w:firstLine="641"/>
      <w:outlineLvl w:val="1"/>
    </w:pPr>
    <w:rPr>
      <w:rFonts w:eastAsia="黑体" w:asciiTheme="majorHAnsi" w:hAnsiTheme="majorHAnsi" w:cstheme="majorBidi"/>
      <w:bCs/>
      <w:szCs w:val="32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link w:val="16"/>
    <w:unhideWhenUsed/>
    <w:qFormat/>
    <w:uiPriority w:val="99"/>
    <w:pPr>
      <w:widowControl w:val="0"/>
      <w:spacing w:line="360" w:lineRule="auto"/>
      <w:ind w:firstLine="480" w:firstLineChars="200"/>
      <w:jc w:val="both"/>
    </w:pPr>
    <w:rPr>
      <w:rFonts w:hint="eastAsia" w:ascii="仿宋_GB2312" w:eastAsia="宋体" w:cs="Times New Roman"/>
      <w:sz w:val="24"/>
      <w:szCs w:val="20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rPr>
      <w:sz w:val="24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2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4">
    <w:name w:val="标题 1 字符"/>
    <w:basedOn w:val="10"/>
    <w:link w:val="2"/>
    <w:qFormat/>
    <w:uiPriority w:val="9"/>
    <w:rPr>
      <w:rFonts w:eastAsia="方正小标宋简体"/>
      <w:bCs/>
      <w:kern w:val="44"/>
      <w:sz w:val="44"/>
      <w:szCs w:val="44"/>
    </w:rPr>
  </w:style>
  <w:style w:type="character" w:customStyle="1" w:styleId="15">
    <w:name w:val="标题 2 字符"/>
    <w:basedOn w:val="10"/>
    <w:link w:val="3"/>
    <w:qFormat/>
    <w:uiPriority w:val="9"/>
    <w:rPr>
      <w:rFonts w:eastAsia="黑体" w:asciiTheme="majorHAnsi" w:hAnsiTheme="majorHAnsi" w:cstheme="majorBidi"/>
      <w:bCs/>
      <w:szCs w:val="32"/>
    </w:rPr>
  </w:style>
  <w:style w:type="character" w:customStyle="1" w:styleId="16">
    <w:name w:val="纯文本 字符"/>
    <w:basedOn w:val="10"/>
    <w:link w:val="4"/>
    <w:qFormat/>
    <w:uiPriority w:val="0"/>
    <w:rPr>
      <w:rFonts w:hint="eastAsia" w:ascii="仿宋_GB2312" w:eastAsia="仿宋_GB2312" w:cs="仿宋_GB2312"/>
      <w:kern w:val="2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508</Words>
  <Characters>589</Characters>
  <Lines>9</Lines>
  <Paragraphs>2</Paragraphs>
  <TotalTime>0</TotalTime>
  <ScaleCrop>false</ScaleCrop>
  <LinksUpToDate>false</LinksUpToDate>
  <CharactersWithSpaces>655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2022-08-27T01:20:00Z</dcterms:created>
  <dc:creator>李昕然</dc:creator>
  <cp:lastModifiedBy>顺</cp:lastModifiedBy>
  <cp:lastPrinted>2026-03-24T06:03:00Z</cp:lastPrinted>
  <dcterms:modified xsi:type="dcterms:W3CDTF">2026-07-07T00:39:48Z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9D2E08B9601E46648B56238C654B9F7C_13</vt:lpwstr>
  </property>
  <property fmtid="{D5CDD505-2E9C-101B-9397-08002B2CF9AE}" pid="3" name="KSOProductBuildVer">
    <vt:lpwstr>2052-12.1.0.26884</vt:lpwstr>
  </property>
  <property fmtid="{D5CDD505-2E9C-101B-9397-08002B2CF9AE}" pid="4" name="KSOTemplateDocerSaveRecord">
    <vt:lpwstr>eyJoZGlkIjoiMTY5N2QyMDVmNGU4OTI4MWUwZGY4ZjFjM2M4ZDI1MGEiLCJ1c2VySWQiOiIzMzcwOTIyMDAifQ==</vt:lpwstr>
  </property>
</Properties>
</file>