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C4F89">
      <w:pPr>
        <w:pStyle w:val="2"/>
        <w:bidi w:val="0"/>
        <w:rPr>
          <w:rFonts w:hint="eastAsia" w:ascii="小标宋" w:hAnsi="小标宋" w:eastAsia="小标宋" w:cs="小标宋"/>
        </w:rPr>
      </w:pPr>
      <w:r>
        <w:rPr>
          <w:rFonts w:hint="eastAsia" w:ascii="小标宋" w:hAnsi="小标宋" w:eastAsia="小标宋" w:cs="小标宋"/>
        </w:rPr>
        <w:t>关于</w:t>
      </w:r>
      <w:r>
        <w:rPr>
          <w:rFonts w:hint="eastAsia" w:ascii="小标宋" w:hAnsi="小标宋" w:eastAsia="小标宋" w:cs="小标宋"/>
          <w:lang w:eastAsia="zh-CN"/>
        </w:rPr>
        <w:t>提名</w:t>
      </w:r>
      <w:r>
        <w:rPr>
          <w:rFonts w:hint="eastAsia" w:ascii="小标宋" w:hAnsi="小标宋" w:eastAsia="小标宋" w:cs="小标宋"/>
          <w:lang w:val="en-US" w:eastAsia="zh-CN"/>
        </w:rPr>
        <w:t>2026年XX</w:t>
      </w:r>
      <w:r>
        <w:rPr>
          <w:rFonts w:hint="eastAsia" w:ascii="小标宋" w:hAnsi="小标宋" w:eastAsia="小标宋" w:cs="小标宋"/>
          <w:lang w:eastAsia="zh-CN"/>
        </w:rPr>
        <w:t>省科学技术</w:t>
      </w:r>
      <w:r>
        <w:rPr>
          <w:rFonts w:hint="eastAsia" w:ascii="小标宋" w:hAnsi="小标宋" w:eastAsia="小标宋" w:cs="小标宋"/>
          <w:lang w:val="en-US" w:eastAsia="zh-CN"/>
        </w:rPr>
        <w:t>奖</w:t>
      </w:r>
    </w:p>
    <w:p w14:paraId="49B4EB21">
      <w:pPr>
        <w:pStyle w:val="2"/>
        <w:bidi w:val="0"/>
        <w:rPr>
          <w:rFonts w:hint="eastAsia" w:ascii="小标宋" w:hAnsi="小标宋" w:eastAsia="小标宋" w:cs="小标宋"/>
          <w:lang w:val="en-US" w:eastAsia="zh-CN"/>
        </w:rPr>
      </w:pPr>
      <w:r>
        <w:rPr>
          <w:rFonts w:hint="eastAsia" w:ascii="小标宋" w:hAnsi="小标宋" w:eastAsia="小标宋" w:cs="小标宋"/>
          <w:lang w:val="en-US" w:eastAsia="zh-CN"/>
        </w:rPr>
        <w:t>项目的公示</w:t>
      </w:r>
    </w:p>
    <w:p w14:paraId="3EDF1D79">
      <w:pPr>
        <w:ind w:left="0" w:leftChars="0" w:right="0" w:rightChars="0" w:firstLine="0" w:firstLine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（模  板）</w:t>
      </w:r>
    </w:p>
    <w:p w14:paraId="297813C0">
      <w:pPr>
        <w:widowControl/>
        <w:ind w:firstLine="620"/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</w:pPr>
    </w:p>
    <w:p w14:paraId="48FE639A">
      <w:pPr>
        <w:widowControl/>
        <w:ind w:firstLine="620"/>
        <w:jc w:val="both"/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根据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科技厅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eastAsia="zh-CN"/>
        </w:rPr>
        <w:t>《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关于开展202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年度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省科学技术奖提名工作的通知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eastAsia="zh-CN"/>
        </w:rPr>
        <w:t>》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eastAsia="zh-CN"/>
        </w:rPr>
        <w:t>要求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，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我单位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对拟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提名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202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年度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省科学技术奖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  <w:lang w:eastAsia="zh-CN"/>
        </w:rPr>
        <w:t>的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项目“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XXXXXXXX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”基本情况予以公示（详见附件），公示期为202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年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月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日至202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年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月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日（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X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个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工作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日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/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ab/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自然日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）。</w:t>
      </w:r>
    </w:p>
    <w:p w14:paraId="749BD57C">
      <w:pPr>
        <w:widowControl/>
        <w:ind w:firstLine="620"/>
        <w:jc w:val="both"/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任何单位或个人对提名项目公示内容有异议的，可于公示期内以书面形式向</w:t>
      </w:r>
      <w:r>
        <w:rPr>
          <w:rFonts w:hint="eastAsia" w:ascii="仿宋_GB2312" w:cs="仿宋" w:hAnsiTheme="minorEastAsia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（北京林业大学科研院）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反映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并提供相应证据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。以单位名义提出异议的，应当加盖本单位公章；个人提出异议的，应当签署真实姓名、工作单位和联系方式。非书面异议、匿名异议和公示期之外的逾期异议不予受理。</w:t>
      </w:r>
    </w:p>
    <w:p w14:paraId="3CC5E1D1">
      <w:pPr>
        <w:ind w:firstLine="620"/>
        <w:rPr>
          <w:rFonts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</w:pPr>
    </w:p>
    <w:p w14:paraId="47764EC0">
      <w:pPr>
        <w:ind w:firstLine="62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t>联系人及电话：祝万顺 010-62336953</w:t>
      </w:r>
    </w:p>
    <w:p w14:paraId="65232687">
      <w:pPr>
        <w:ind w:firstLine="62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t>邮箱：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instrText xml:space="preserve"> HYPERLINK "mailto:zhuwanshun@bjfu.edu.cn" </w:instrTex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fldChar w:fldCharType="separate"/>
      </w:r>
      <w:r>
        <w:rPr>
          <w:rStyle w:val="11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t>zhuwanshun@bjfu.edu.cn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fldChar w:fldCharType="end"/>
      </w:r>
    </w:p>
    <w:p w14:paraId="651A6DB4">
      <w:pPr>
        <w:ind w:firstLine="62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地址：北京林业大学综合楼320办公室</w:t>
      </w:r>
    </w:p>
    <w:p w14:paraId="052C0431">
      <w:pPr>
        <w:ind w:firstLine="620"/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</w:pPr>
    </w:p>
    <w:p w14:paraId="566B5D43">
      <w:pPr>
        <w:ind w:firstLine="620"/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附件：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XXXXXX项目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公示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信息</w:t>
      </w:r>
    </w:p>
    <w:p w14:paraId="659A1827">
      <w:pPr>
        <w:rPr>
          <w:rFonts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</w:pPr>
    </w:p>
    <w:p w14:paraId="135D3545">
      <w:pPr>
        <w:rPr>
          <w:rFonts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</w:pPr>
    </w:p>
    <w:p w14:paraId="19F1EBF0">
      <w:pPr>
        <w:wordWrap w:val="0"/>
        <w:jc w:val="center"/>
        <w:rPr>
          <w:rFonts w:hint="default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/>
        </w:rPr>
      </w:pPr>
      <w:r>
        <w:rPr>
          <w:rFonts w:hint="eastAsia" w:ascii="仿宋_GB2312" w:cs="仿宋" w:hAnsiTheme="minorEastAsia"/>
          <w:b/>
          <w:bCs/>
          <w:color w:val="FF0000"/>
          <w:sz w:val="32"/>
          <w:szCs w:val="32"/>
          <w:shd w:val="clear" w:color="auto" w:fill="FFFFFF"/>
          <w:lang w:val="en-US" w:eastAsia="zh-CN"/>
        </w:rPr>
        <w:t xml:space="preserve">          </w:t>
      </w:r>
      <w:r>
        <w:rPr>
          <w:rFonts w:hint="eastAsia" w:ascii="仿宋_GB2312" w:cs="仿宋" w:hAnsiTheme="minorEastAsia"/>
          <w:b w:val="0"/>
          <w:bCs w:val="0"/>
          <w:color w:val="FF0000"/>
          <w:sz w:val="32"/>
          <w:szCs w:val="32"/>
          <w:shd w:val="clear" w:color="auto" w:fill="FFFFFF"/>
          <w:lang w:val="en-US" w:eastAsia="zh-CN"/>
        </w:rPr>
        <w:t xml:space="preserve">             </w:t>
      </w:r>
      <w:r>
        <w:rPr>
          <w:rFonts w:hint="eastAsia" w:ascii="仿宋_GB2312" w:cs="仿宋" w:hAnsiTheme="minorEastAsia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 xml:space="preserve">     北京林业大学科研院</w:t>
      </w:r>
      <w:bookmarkStart w:id="0" w:name="_GoBack"/>
      <w:bookmarkEnd w:id="0"/>
    </w:p>
    <w:p w14:paraId="269DA077">
      <w:pPr>
        <w:rPr>
          <w:rFonts w:hint="eastAsia" w:ascii="方正小标宋简体" w:eastAsia="方正小标宋简体"/>
          <w:bCs/>
          <w:color w:val="000000" w:themeColor="text1"/>
          <w:sz w:val="36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 xml:space="preserve">                         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202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日</w:t>
      </w:r>
    </w:p>
    <w:p w14:paraId="1EF8AD96">
      <w:pPr>
        <w:rPr>
          <w:rFonts w:hint="eastAsia" w:ascii="方正小标宋简体" w:eastAsia="方正小标宋简体"/>
          <w:bCs/>
          <w:color w:val="000000" w:themeColor="text1"/>
          <w:sz w:val="36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Cs/>
          <w:color w:val="000000" w:themeColor="text1"/>
          <w:sz w:val="36"/>
          <w:szCs w:val="21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 w14:paraId="7E0C483A">
      <w:pPr>
        <w:rPr>
          <w:rFonts w:hint="eastAsia" w:ascii="黑体" w:hAnsi="黑体" w:eastAsia="黑体" w:cs="黑体"/>
          <w:bCs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</w:p>
    <w:p w14:paraId="2B6A497B">
      <w:pPr>
        <w:spacing w:before="218" w:beforeLines="50" w:after="218" w:afterLines="50" w:line="400" w:lineRule="exact"/>
        <w:jc w:val="center"/>
        <w:rPr>
          <w:rFonts w:hint="eastAsia" w:ascii="黑体" w:hAnsi="黑体" w:eastAsia="黑体" w:cs="黑体"/>
          <w:bCs/>
          <w:color w:val="000000" w:themeColor="text1"/>
          <w:sz w:val="36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6"/>
          <w:szCs w:val="21"/>
          <w:lang w:val="en-US" w:eastAsia="zh-CN"/>
          <w14:textFill>
            <w14:solidFill>
              <w14:schemeClr w14:val="tx1"/>
            </w14:solidFill>
          </w14:textFill>
        </w:rPr>
        <w:t>XXXXXXX项目公示信息</w:t>
      </w:r>
    </w:p>
    <w:p w14:paraId="2917FE63">
      <w:pPr>
        <w:rPr>
          <w:rFonts w:hint="eastAsia" w:ascii="方正小标宋简体" w:eastAsia="方正小标宋简体"/>
          <w:bCs/>
          <w:color w:val="000000" w:themeColor="text1"/>
          <w:sz w:val="36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2C295A13">
      <w:pPr>
        <w:rPr>
          <w:rFonts w:hint="default" w:ascii="方正小标宋简体" w:eastAsia="方正小标宋简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项目名称</w:t>
      </w: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42352610">
      <w:pP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提名单位/提名者：</w:t>
      </w:r>
    </w:p>
    <w:p w14:paraId="6530500A">
      <w:pPr>
        <w:rPr>
          <w:rFonts w:hint="default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提名奖项及等级：</w:t>
      </w:r>
    </w:p>
    <w:p w14:paraId="60268479">
      <w:pPr>
        <w:jc w:val="both"/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主要完成人：</w:t>
      </w:r>
    </w:p>
    <w:p w14:paraId="3AFFB3AF">
      <w:pP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主要完成单位：</w:t>
      </w:r>
    </w:p>
    <w:p w14:paraId="3DBD09A1">
      <w:pPr>
        <w:rPr>
          <w:rFonts w:hint="eastAsia" w:ascii="方正小标宋简体" w:eastAsia="方正小标宋简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项目简介：</w:t>
      </w:r>
      <w:r>
        <w:rPr>
          <w:rFonts w:hint="eastAsia" w:ascii="方正小标宋简体" w:eastAsia="方正小标宋简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ab/>
      </w:r>
    </w:p>
    <w:p w14:paraId="1A24D6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377F6C4A">
      <w:pP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 w14:paraId="2C49CF0B">
      <w:pP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sectPr>
          <w:headerReference r:id="rId5" w:type="default"/>
          <w:footerReference r:id="rId6" w:type="default"/>
          <w:pgSz w:w="11906" w:h="16838"/>
          <w:pgMar w:top="1440" w:right="1800" w:bottom="1440" w:left="1800" w:header="57" w:footer="57" w:gutter="0"/>
          <w:cols w:space="425" w:num="1"/>
          <w:docGrid w:type="lines" w:linePitch="435" w:charSpace="0"/>
        </w:sectPr>
      </w:pPr>
    </w:p>
    <w:p w14:paraId="6A1C98D8">
      <w:pPr>
        <w:jc w:val="center"/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主要知识产权</w:t>
      </w:r>
      <w:r>
        <w:rPr>
          <w:rFonts w:hint="eastAsia" w:ascii="黑体" w:hAnsi="黑体" w:eastAsia="黑体" w:cs="仿宋_GB2312"/>
          <w:color w:val="000000"/>
          <w:sz w:val="32"/>
          <w:szCs w:val="32"/>
        </w:rPr>
        <w:t>和标准规范目录</w:t>
      </w:r>
    </w:p>
    <w:tbl>
      <w:tblPr>
        <w:tblStyle w:val="9"/>
        <w:tblW w:w="505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6"/>
        <w:gridCol w:w="1222"/>
        <w:gridCol w:w="2211"/>
        <w:gridCol w:w="848"/>
        <w:gridCol w:w="1371"/>
        <w:gridCol w:w="1368"/>
        <w:gridCol w:w="1830"/>
        <w:gridCol w:w="1782"/>
        <w:gridCol w:w="2546"/>
        <w:gridCol w:w="1175"/>
      </w:tblGrid>
      <w:tr w14:paraId="5E018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86" w:type="dxa"/>
            <w:vAlign w:val="center"/>
          </w:tcPr>
          <w:p w14:paraId="1ABEC210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序号</w:t>
            </w:r>
          </w:p>
        </w:tc>
        <w:tc>
          <w:tcPr>
            <w:tcW w:w="1221" w:type="dxa"/>
            <w:vAlign w:val="center"/>
          </w:tcPr>
          <w:p w14:paraId="1632586E">
            <w:pPr>
              <w:spacing w:line="240" w:lineRule="exact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知识产权</w:t>
            </w:r>
          </w:p>
          <w:p w14:paraId="6E3874D6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（标准）类别</w:t>
            </w:r>
          </w:p>
        </w:tc>
        <w:tc>
          <w:tcPr>
            <w:tcW w:w="2210" w:type="dxa"/>
            <w:vAlign w:val="center"/>
          </w:tcPr>
          <w:p w14:paraId="390E400F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知识产权（标准）</w:t>
            </w:r>
          </w:p>
          <w:p w14:paraId="543FFAEF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具体名称</w:t>
            </w:r>
          </w:p>
        </w:tc>
        <w:tc>
          <w:tcPr>
            <w:tcW w:w="847" w:type="dxa"/>
            <w:vAlign w:val="center"/>
          </w:tcPr>
          <w:p w14:paraId="10AC62A7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国家</w:t>
            </w:r>
          </w:p>
          <w:p w14:paraId="3D3FA424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（地区）</w:t>
            </w:r>
          </w:p>
        </w:tc>
        <w:tc>
          <w:tcPr>
            <w:tcW w:w="1370" w:type="dxa"/>
            <w:vAlign w:val="center"/>
          </w:tcPr>
          <w:p w14:paraId="28ECFFED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授权号</w:t>
            </w:r>
          </w:p>
          <w:p w14:paraId="5E9C75B1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（标准编号）</w:t>
            </w:r>
          </w:p>
        </w:tc>
        <w:tc>
          <w:tcPr>
            <w:tcW w:w="1367" w:type="dxa"/>
            <w:vAlign w:val="center"/>
          </w:tcPr>
          <w:p w14:paraId="0998E439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授权（标准发布）</w:t>
            </w:r>
          </w:p>
          <w:p w14:paraId="418C106E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日期</w:t>
            </w:r>
          </w:p>
        </w:tc>
        <w:tc>
          <w:tcPr>
            <w:tcW w:w="1829" w:type="dxa"/>
            <w:vAlign w:val="center"/>
          </w:tcPr>
          <w:p w14:paraId="2B97A4DB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证书编号</w:t>
            </w:r>
          </w:p>
          <w:p w14:paraId="58787F5E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（标准批准发布部门）</w:t>
            </w:r>
          </w:p>
        </w:tc>
        <w:tc>
          <w:tcPr>
            <w:tcW w:w="1781" w:type="dxa"/>
            <w:vAlign w:val="center"/>
          </w:tcPr>
          <w:p w14:paraId="6130A953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权利人</w:t>
            </w:r>
          </w:p>
          <w:p w14:paraId="0FFE772D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（标准起草单位）</w:t>
            </w:r>
          </w:p>
        </w:tc>
        <w:tc>
          <w:tcPr>
            <w:tcW w:w="2544" w:type="dxa"/>
            <w:vAlign w:val="center"/>
          </w:tcPr>
          <w:p w14:paraId="548E39EB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发明人</w:t>
            </w:r>
          </w:p>
          <w:p w14:paraId="7B8E4260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（标准起草人）</w:t>
            </w:r>
          </w:p>
        </w:tc>
        <w:tc>
          <w:tcPr>
            <w:tcW w:w="1174" w:type="dxa"/>
            <w:vAlign w:val="center"/>
          </w:tcPr>
          <w:p w14:paraId="2BFF37DE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发明专利（标准）有效状态</w:t>
            </w:r>
          </w:p>
        </w:tc>
      </w:tr>
      <w:tr w14:paraId="413CB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86" w:type="dxa"/>
            <w:vAlign w:val="center"/>
          </w:tcPr>
          <w:p w14:paraId="38B49854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221" w:type="dxa"/>
            <w:vAlign w:val="center"/>
          </w:tcPr>
          <w:p w14:paraId="53E2324F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210" w:type="dxa"/>
            <w:vAlign w:val="center"/>
          </w:tcPr>
          <w:p w14:paraId="39EC57A1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847" w:type="dxa"/>
            <w:vAlign w:val="center"/>
          </w:tcPr>
          <w:p w14:paraId="6370F0D2">
            <w:pPr>
              <w:pStyle w:val="4"/>
              <w:spacing w:line="240" w:lineRule="auto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370" w:type="dxa"/>
            <w:vAlign w:val="center"/>
          </w:tcPr>
          <w:p w14:paraId="47FE647A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67" w:type="dxa"/>
            <w:vAlign w:val="center"/>
          </w:tcPr>
          <w:p w14:paraId="050B1B49">
            <w:pPr>
              <w:widowControl/>
              <w:adjustRightInd/>
              <w:spacing w:line="240" w:lineRule="auto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829" w:type="dxa"/>
            <w:vAlign w:val="center"/>
          </w:tcPr>
          <w:p w14:paraId="1E2BCB6B">
            <w:pPr>
              <w:pStyle w:val="4"/>
              <w:spacing w:line="240" w:lineRule="auto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781" w:type="dxa"/>
            <w:vAlign w:val="center"/>
          </w:tcPr>
          <w:p w14:paraId="47FEAC22">
            <w:pPr>
              <w:pStyle w:val="4"/>
              <w:spacing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544" w:type="dxa"/>
            <w:vAlign w:val="center"/>
          </w:tcPr>
          <w:p w14:paraId="06896641">
            <w:pPr>
              <w:pStyle w:val="4"/>
              <w:spacing w:line="240" w:lineRule="auto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174" w:type="dxa"/>
            <w:vAlign w:val="center"/>
          </w:tcPr>
          <w:p w14:paraId="0E8AD531">
            <w:pPr>
              <w:pStyle w:val="4"/>
              <w:spacing w:line="240" w:lineRule="auto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2D5E0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86" w:type="dxa"/>
            <w:vAlign w:val="center"/>
          </w:tcPr>
          <w:p w14:paraId="29B7310A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DE1949C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10" w:type="dxa"/>
            <w:shd w:val="clear" w:color="auto" w:fill="auto"/>
            <w:vAlign w:val="center"/>
          </w:tcPr>
          <w:p w14:paraId="1A69FC64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01EBC603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21DD1AFD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18BD69FA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29" w:type="dxa"/>
            <w:shd w:val="clear" w:color="auto" w:fill="auto"/>
            <w:vAlign w:val="center"/>
          </w:tcPr>
          <w:p w14:paraId="71BC4063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1" w:type="dxa"/>
            <w:shd w:val="clear" w:color="auto" w:fill="auto"/>
            <w:vAlign w:val="center"/>
          </w:tcPr>
          <w:p w14:paraId="75E2A9EB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049419E5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74" w:type="dxa"/>
            <w:shd w:val="clear" w:color="auto" w:fill="auto"/>
            <w:vAlign w:val="center"/>
          </w:tcPr>
          <w:p w14:paraId="0450F6B7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3EF5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86" w:type="dxa"/>
            <w:vAlign w:val="center"/>
          </w:tcPr>
          <w:p w14:paraId="668ABC3F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B5C8D05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10" w:type="dxa"/>
            <w:shd w:val="clear" w:color="auto" w:fill="auto"/>
            <w:vAlign w:val="center"/>
          </w:tcPr>
          <w:p w14:paraId="20869FDA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3C8CAE87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38C68413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773A62CE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29" w:type="dxa"/>
            <w:shd w:val="clear" w:color="auto" w:fill="auto"/>
            <w:vAlign w:val="center"/>
          </w:tcPr>
          <w:p w14:paraId="623D8D50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1" w:type="dxa"/>
            <w:shd w:val="clear" w:color="auto" w:fill="auto"/>
            <w:vAlign w:val="center"/>
          </w:tcPr>
          <w:p w14:paraId="1AE7E271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2F1BBF4E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74" w:type="dxa"/>
            <w:shd w:val="clear" w:color="auto" w:fill="auto"/>
            <w:vAlign w:val="center"/>
          </w:tcPr>
          <w:p w14:paraId="6B4ED0DF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C86E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86" w:type="dxa"/>
            <w:vAlign w:val="center"/>
          </w:tcPr>
          <w:p w14:paraId="3612B9AA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2C151EA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10" w:type="dxa"/>
            <w:shd w:val="clear" w:color="auto" w:fill="auto"/>
            <w:vAlign w:val="center"/>
          </w:tcPr>
          <w:p w14:paraId="71200F98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58890248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79749A1F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1F69E8BF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29" w:type="dxa"/>
            <w:shd w:val="clear" w:color="auto" w:fill="auto"/>
            <w:vAlign w:val="center"/>
          </w:tcPr>
          <w:p w14:paraId="3B83CCB7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1" w:type="dxa"/>
            <w:shd w:val="clear" w:color="auto" w:fill="auto"/>
            <w:vAlign w:val="center"/>
          </w:tcPr>
          <w:p w14:paraId="2C3A5D53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3468CF41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74" w:type="dxa"/>
            <w:shd w:val="clear" w:color="auto" w:fill="auto"/>
            <w:vAlign w:val="center"/>
          </w:tcPr>
          <w:p w14:paraId="73449DD4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A12B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86" w:type="dxa"/>
            <w:vAlign w:val="center"/>
          </w:tcPr>
          <w:p w14:paraId="13F53F4D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221" w:type="dxa"/>
            <w:vAlign w:val="center"/>
          </w:tcPr>
          <w:p w14:paraId="0509B7BA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210" w:type="dxa"/>
            <w:vAlign w:val="center"/>
          </w:tcPr>
          <w:p w14:paraId="2BA5A2B2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vAlign w:val="center"/>
          </w:tcPr>
          <w:p w14:paraId="26CBF547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vAlign w:val="center"/>
          </w:tcPr>
          <w:p w14:paraId="3A65F90D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367" w:type="dxa"/>
            <w:vAlign w:val="center"/>
          </w:tcPr>
          <w:p w14:paraId="212E64B7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829" w:type="dxa"/>
            <w:vAlign w:val="center"/>
          </w:tcPr>
          <w:p w14:paraId="05506D23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781" w:type="dxa"/>
            <w:vAlign w:val="center"/>
          </w:tcPr>
          <w:p w14:paraId="384283C4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2544" w:type="dxa"/>
            <w:vAlign w:val="center"/>
          </w:tcPr>
          <w:p w14:paraId="2B26F19C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174" w:type="dxa"/>
            <w:vAlign w:val="center"/>
          </w:tcPr>
          <w:p w14:paraId="1C238EB0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3C6F9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86" w:type="dxa"/>
            <w:vAlign w:val="center"/>
          </w:tcPr>
          <w:p w14:paraId="3BCA35C1">
            <w:pPr>
              <w:spacing w:line="400" w:lineRule="exact"/>
              <w:jc w:val="center"/>
              <w:rPr>
                <w:rFonts w:hint="eastAsia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221" w:type="dxa"/>
            <w:vAlign w:val="center"/>
          </w:tcPr>
          <w:p w14:paraId="3C0E5573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210" w:type="dxa"/>
            <w:vAlign w:val="center"/>
          </w:tcPr>
          <w:p w14:paraId="0D3CAFBD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vAlign w:val="center"/>
          </w:tcPr>
          <w:p w14:paraId="47B7506E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vAlign w:val="center"/>
          </w:tcPr>
          <w:p w14:paraId="0DD056F2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367" w:type="dxa"/>
            <w:vAlign w:val="center"/>
          </w:tcPr>
          <w:p w14:paraId="3649B3C5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829" w:type="dxa"/>
            <w:vAlign w:val="center"/>
          </w:tcPr>
          <w:p w14:paraId="1146A612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781" w:type="dxa"/>
            <w:vAlign w:val="center"/>
          </w:tcPr>
          <w:p w14:paraId="49487395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2544" w:type="dxa"/>
            <w:vAlign w:val="center"/>
          </w:tcPr>
          <w:p w14:paraId="13E0A4CD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174" w:type="dxa"/>
            <w:vAlign w:val="center"/>
          </w:tcPr>
          <w:p w14:paraId="3E2E6CB1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</w:tr>
      <w:tr w14:paraId="03303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86" w:type="dxa"/>
            <w:vAlign w:val="center"/>
          </w:tcPr>
          <w:p w14:paraId="4225C032">
            <w:pPr>
              <w:spacing w:line="400" w:lineRule="exact"/>
              <w:jc w:val="center"/>
              <w:rPr>
                <w:rFonts w:hint="eastAsia" w:eastAsia="仿宋_GB2312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221" w:type="dxa"/>
            <w:vAlign w:val="center"/>
          </w:tcPr>
          <w:p w14:paraId="7A7A853D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210" w:type="dxa"/>
            <w:vAlign w:val="center"/>
          </w:tcPr>
          <w:p w14:paraId="2134E6BE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847" w:type="dxa"/>
            <w:vAlign w:val="center"/>
          </w:tcPr>
          <w:p w14:paraId="3D63AAE9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370" w:type="dxa"/>
            <w:vAlign w:val="center"/>
          </w:tcPr>
          <w:p w14:paraId="2EEDC06C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67" w:type="dxa"/>
            <w:vAlign w:val="center"/>
          </w:tcPr>
          <w:p w14:paraId="1725DC65">
            <w:pPr>
              <w:spacing w:line="240" w:lineRule="auto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829" w:type="dxa"/>
            <w:vAlign w:val="center"/>
          </w:tcPr>
          <w:p w14:paraId="5E4FC1BF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781" w:type="dxa"/>
            <w:vAlign w:val="center"/>
          </w:tcPr>
          <w:p w14:paraId="333D4311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544" w:type="dxa"/>
            <w:vAlign w:val="center"/>
          </w:tcPr>
          <w:p w14:paraId="701EEAB2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174" w:type="dxa"/>
            <w:vAlign w:val="center"/>
          </w:tcPr>
          <w:p w14:paraId="4C829A4F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0B3E3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86" w:type="dxa"/>
            <w:vAlign w:val="center"/>
          </w:tcPr>
          <w:p w14:paraId="05364518">
            <w:pPr>
              <w:spacing w:line="400" w:lineRule="exact"/>
              <w:jc w:val="center"/>
              <w:rPr>
                <w:rFonts w:hint="eastAsia" w:eastAsia="仿宋_GB2312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221" w:type="dxa"/>
            <w:vAlign w:val="center"/>
          </w:tcPr>
          <w:p w14:paraId="3B5DA1F3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210" w:type="dxa"/>
            <w:vAlign w:val="center"/>
          </w:tcPr>
          <w:p w14:paraId="1E4730A5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vAlign w:val="center"/>
          </w:tcPr>
          <w:p w14:paraId="22CAB2E9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370" w:type="dxa"/>
            <w:vAlign w:val="center"/>
          </w:tcPr>
          <w:p w14:paraId="6B93D0ED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367" w:type="dxa"/>
            <w:vAlign w:val="center"/>
          </w:tcPr>
          <w:p w14:paraId="51C4FDCC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829" w:type="dxa"/>
            <w:vAlign w:val="center"/>
          </w:tcPr>
          <w:p w14:paraId="3119CCFA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781" w:type="dxa"/>
            <w:vAlign w:val="center"/>
          </w:tcPr>
          <w:p w14:paraId="1750974F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544" w:type="dxa"/>
            <w:vAlign w:val="center"/>
          </w:tcPr>
          <w:p w14:paraId="11853717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174" w:type="dxa"/>
            <w:vAlign w:val="center"/>
          </w:tcPr>
          <w:p w14:paraId="6E2AEAAA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616F9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86" w:type="dxa"/>
            <w:vAlign w:val="center"/>
          </w:tcPr>
          <w:p w14:paraId="250A1629">
            <w:pPr>
              <w:spacing w:line="400" w:lineRule="exact"/>
              <w:jc w:val="center"/>
              <w:rPr>
                <w:rFonts w:hint="eastAsia" w:eastAsia="仿宋_GB2312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221" w:type="dxa"/>
            <w:vAlign w:val="center"/>
          </w:tcPr>
          <w:p w14:paraId="4C16EF61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210" w:type="dxa"/>
            <w:vAlign w:val="center"/>
          </w:tcPr>
          <w:p w14:paraId="0584F81D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847" w:type="dxa"/>
            <w:vAlign w:val="center"/>
          </w:tcPr>
          <w:p w14:paraId="36FA24E5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370" w:type="dxa"/>
            <w:vAlign w:val="center"/>
          </w:tcPr>
          <w:p w14:paraId="134FEE14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367" w:type="dxa"/>
            <w:vAlign w:val="center"/>
          </w:tcPr>
          <w:p w14:paraId="3958AFB7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829" w:type="dxa"/>
            <w:vAlign w:val="center"/>
          </w:tcPr>
          <w:p w14:paraId="09F3028D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781" w:type="dxa"/>
            <w:vAlign w:val="center"/>
          </w:tcPr>
          <w:p w14:paraId="0023CA91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544" w:type="dxa"/>
            <w:vAlign w:val="center"/>
          </w:tcPr>
          <w:p w14:paraId="6E920BBC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174" w:type="dxa"/>
            <w:vAlign w:val="center"/>
          </w:tcPr>
          <w:p w14:paraId="53587049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1C508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86" w:type="dxa"/>
            <w:vAlign w:val="center"/>
          </w:tcPr>
          <w:p w14:paraId="0FB0F5B5">
            <w:pPr>
              <w:spacing w:line="400" w:lineRule="exact"/>
              <w:jc w:val="center"/>
              <w:rPr>
                <w:rFonts w:hint="default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21" w:type="dxa"/>
            <w:vAlign w:val="center"/>
          </w:tcPr>
          <w:p w14:paraId="2E9C06A6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210" w:type="dxa"/>
            <w:vAlign w:val="center"/>
          </w:tcPr>
          <w:p w14:paraId="7B4CFB99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847" w:type="dxa"/>
            <w:vAlign w:val="center"/>
          </w:tcPr>
          <w:p w14:paraId="28117A4B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370" w:type="dxa"/>
            <w:vAlign w:val="center"/>
          </w:tcPr>
          <w:p w14:paraId="21FD0056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367" w:type="dxa"/>
            <w:vAlign w:val="center"/>
          </w:tcPr>
          <w:p w14:paraId="2BC2D034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829" w:type="dxa"/>
            <w:vAlign w:val="center"/>
          </w:tcPr>
          <w:p w14:paraId="0152BA3D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781" w:type="dxa"/>
            <w:vAlign w:val="center"/>
          </w:tcPr>
          <w:p w14:paraId="1BB2322C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544" w:type="dxa"/>
            <w:vAlign w:val="center"/>
          </w:tcPr>
          <w:p w14:paraId="4E6EA669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174" w:type="dxa"/>
            <w:vAlign w:val="center"/>
          </w:tcPr>
          <w:p w14:paraId="7D706758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</w:tr>
    </w:tbl>
    <w:p w14:paraId="229B72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sz w:val="21"/>
          <w:szCs w:val="21"/>
          <w:lang w:val="en-US" w:eastAsia="zh-CN"/>
        </w:rPr>
      </w:pPr>
    </w:p>
    <w:p w14:paraId="6DFD28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sz w:val="21"/>
          <w:szCs w:val="21"/>
          <w:lang w:val="en-US" w:eastAsia="zh-CN"/>
        </w:rPr>
      </w:pPr>
    </w:p>
    <w:p w14:paraId="553578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/>
          <w:sz w:val="21"/>
          <w:szCs w:val="21"/>
          <w:lang w:val="en-US" w:eastAsia="zh-CN"/>
        </w:rPr>
      </w:pPr>
    </w:p>
    <w:sectPr>
      <w:pgSz w:w="16838" w:h="11906" w:orient="landscape"/>
      <w:pgMar w:top="590" w:right="1080" w:bottom="590" w:left="1080" w:header="57" w:footer="57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4EF18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0D93A2">
    <w:pPr>
      <w:pStyle w:val="6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29F05F2"/>
    <w:rsid w:val="1910239A"/>
    <w:rsid w:val="26E5144E"/>
    <w:rsid w:val="318F6D5C"/>
    <w:rsid w:val="48D94F04"/>
    <w:rsid w:val="5EB82FA0"/>
    <w:rsid w:val="784F5F17"/>
    <w:rsid w:val="7A8F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ind w:firstLine="641"/>
      <w:outlineLvl w:val="1"/>
    </w:pPr>
    <w:rPr>
      <w:rFonts w:eastAsia="黑体" w:asciiTheme="majorHAnsi" w:hAnsiTheme="majorHAnsi" w:cstheme="majorBidi"/>
      <w:bCs/>
      <w:szCs w:val="32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link w:val="16"/>
    <w:unhideWhenUsed/>
    <w:qFormat/>
    <w:uiPriority w:val="99"/>
    <w:pPr>
      <w:widowControl w:val="0"/>
      <w:spacing w:line="360" w:lineRule="auto"/>
      <w:ind w:firstLine="480" w:firstLineChars="200"/>
      <w:jc w:val="both"/>
    </w:pPr>
    <w:rPr>
      <w:rFonts w:hint="eastAsia" w:ascii="仿宋_GB2312" w:eastAsia="宋体" w:cs="Times New Roman"/>
      <w:sz w:val="24"/>
      <w:szCs w:val="20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rPr>
      <w:sz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4">
    <w:name w:val="标题 1 字符"/>
    <w:basedOn w:val="10"/>
    <w:link w:val="2"/>
    <w:qFormat/>
    <w:uiPriority w:val="9"/>
    <w:rPr>
      <w:rFonts w:eastAsia="方正小标宋简体"/>
      <w:bCs/>
      <w:kern w:val="44"/>
      <w:sz w:val="44"/>
      <w:szCs w:val="44"/>
    </w:rPr>
  </w:style>
  <w:style w:type="character" w:customStyle="1" w:styleId="15">
    <w:name w:val="标题 2 字符"/>
    <w:basedOn w:val="10"/>
    <w:link w:val="3"/>
    <w:qFormat/>
    <w:uiPriority w:val="9"/>
    <w:rPr>
      <w:rFonts w:eastAsia="黑体" w:asciiTheme="majorHAnsi" w:hAnsiTheme="majorHAnsi" w:cstheme="majorBidi"/>
      <w:bCs/>
      <w:szCs w:val="32"/>
    </w:rPr>
  </w:style>
  <w:style w:type="character" w:customStyle="1" w:styleId="16">
    <w:name w:val="纯文本 字符"/>
    <w:basedOn w:val="10"/>
    <w:link w:val="4"/>
    <w:qFormat/>
    <w:uiPriority w:val="0"/>
    <w:rPr>
      <w:rFonts w:hint="eastAsia" w:ascii="仿宋_GB2312" w:eastAsia="仿宋_GB2312" w:cs="仿宋_GB2312"/>
      <w:kern w:val="2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473</Words>
  <Characters>554</Characters>
  <Lines>9</Lines>
  <Paragraphs>2</Paragraphs>
  <TotalTime>0</TotalTime>
  <ScaleCrop>false</ScaleCrop>
  <LinksUpToDate>false</LinksUpToDate>
  <CharactersWithSpaces>620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2022-08-27T01:20:00Z</dcterms:created>
  <dc:creator>李昕然</dc:creator>
  <cp:lastModifiedBy>顺</cp:lastModifiedBy>
  <cp:lastPrinted>2026-03-24T06:03:00Z</cp:lastPrinted>
  <dcterms:modified xsi:type="dcterms:W3CDTF">2026-09-03T02:47:44Z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9D2E08B9601E46648B56238C654B9F7C_13</vt:lpwstr>
  </property>
  <property fmtid="{D5CDD505-2E9C-101B-9397-08002B2CF9AE}" pid="3" name="KSOProductBuildVer">
    <vt:lpwstr>2052-12.1.0.28022</vt:lpwstr>
  </property>
  <property fmtid="{D5CDD505-2E9C-101B-9397-08002B2CF9AE}" pid="4" name="KSOTemplateDocerSaveRecord">
    <vt:lpwstr>eyJoZGlkIjoiMTY5N2QyMDVmNGU4OTI4MWUwZGY4ZjFjM2M4ZDI1MGEiLCJ1c2VySWQiOiIzMzcwOTIyMDAifQ==</vt:lpwstr>
  </property>
</Properties>
</file>